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48" w:rsidRPr="00E86648" w:rsidRDefault="00E86648" w:rsidP="00E86648">
      <w:pPr>
        <w:pStyle w:val="1"/>
        <w:shd w:val="clear" w:color="auto" w:fill="333399"/>
        <w:spacing w:before="0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  <w:r w:rsidRPr="00E86648">
        <w:rPr>
          <w:rFonts w:asciiTheme="minorHAnsi" w:hAnsiTheme="minorHAnsi"/>
          <w:color w:val="FFFFFF" w:themeColor="background1"/>
          <w:sz w:val="32"/>
          <w:szCs w:val="32"/>
        </w:rPr>
        <w:t>E.4 Матрица логической структуры – LFM</w:t>
      </w:r>
    </w:p>
    <w:p w:rsidR="00E86648" w:rsidRPr="00337271" w:rsidRDefault="00FF0BC5" w:rsidP="00337271">
      <w:sdt>
        <w:sdtPr>
          <w:rPr>
            <w:color w:val="FFFFFF" w:themeColor="background1"/>
          </w:rPr>
          <w:id w:val="-1551068982"/>
        </w:sdtPr>
        <w:sdtContent>
          <w:r w:rsidR="00CB05E8">
            <w:rPr>
              <w:rFonts w:ascii="MS Gothic" w:eastAsia="MS Gothic" w:hAnsi="MS Gothic" w:hint="eastAsia"/>
              <w:color w:val="FFFFFF" w:themeColor="background1"/>
            </w:rPr>
            <w:t>☐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/>
      </w:tblPr>
      <w:tblGrid>
        <w:gridCol w:w="2453"/>
        <w:gridCol w:w="3136"/>
        <w:gridCol w:w="2879"/>
        <w:gridCol w:w="3021"/>
        <w:gridCol w:w="3302"/>
      </w:tblGrid>
      <w:tr w:rsidR="004A243B" w:rsidRPr="001317CB" w:rsidTr="00B05F10">
        <w:trPr>
          <w:trHeight w:val="1217"/>
        </w:trPr>
        <w:tc>
          <w:tcPr>
            <w:tcW w:w="866" w:type="pct"/>
          </w:tcPr>
          <w:p w:rsidR="00E86648" w:rsidRPr="001317CB" w:rsidRDefault="00E86648" w:rsidP="001317CB">
            <w:pPr>
              <w:numPr>
                <w:ilvl w:val="12"/>
                <w:numId w:val="0"/>
              </w:numPr>
              <w:spacing w:after="0" w:line="240" w:lineRule="auto"/>
              <w:rPr>
                <w:b/>
                <w:bCs/>
                <w:iCs/>
                <w:color w:val="000000"/>
              </w:rPr>
            </w:pPr>
            <w:r w:rsidRPr="001317CB">
              <w:rPr>
                <w:b/>
                <w:bCs/>
                <w:iCs/>
                <w:color w:val="000000"/>
              </w:rPr>
              <w:t xml:space="preserve">Более широкая цель: </w:t>
            </w:r>
          </w:p>
          <w:p w:rsidR="00E86648" w:rsidRPr="001317CB" w:rsidRDefault="00E86648" w:rsidP="001317CB">
            <w:pPr>
              <w:pStyle w:val="a0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1317CB">
              <w:rPr>
                <w:rFonts w:asciiTheme="minorHAnsi" w:hAnsiTheme="minorHAnsi"/>
                <w:bCs/>
                <w:i/>
                <w:iCs/>
                <w:color w:val="000000"/>
                <w:sz w:val="16"/>
                <w:szCs w:val="16"/>
                <w:lang w:val="ru-RU"/>
              </w:rPr>
              <w:t>Какова общая цель, достижению которой будет способствовать проект?</w:t>
            </w:r>
          </w:p>
          <w:p w:rsidR="00E86648" w:rsidRPr="001317CB" w:rsidRDefault="00E86648" w:rsidP="001317CB">
            <w:pPr>
              <w:pStyle w:val="a0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bCs/>
                <w:color w:val="000000"/>
                <w:lang w:val="ru-RU"/>
              </w:rPr>
            </w:pPr>
            <w:r w:rsidRPr="001317CB">
              <w:rPr>
                <w:rFonts w:asciiTheme="minorHAnsi" w:hAnsiTheme="minorHAnsi"/>
                <w:sz w:val="22"/>
                <w:lang w:val="ru-RU"/>
              </w:rPr>
              <w:t>Вносить вклад в развитие безопасности здоровья и управления качеством медицинской помощи, а также в реализацию политики и стратегических планов в России, Казахстане и Азербайджане путем мобилизации кадров для разработки и реализации необходимых действий, предлагая программы академической и профессиональной подготовки, способные передавать навыки, необходимые медицинским структурам / компаниям</w:t>
            </w:r>
          </w:p>
        </w:tc>
        <w:tc>
          <w:tcPr>
            <w:tcW w:w="913" w:type="pct"/>
          </w:tcPr>
          <w:p w:rsidR="00E86648" w:rsidRPr="001317CB" w:rsidRDefault="00E86648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b/>
                <w:bCs/>
                <w:iCs/>
                <w:color w:val="000000"/>
              </w:rPr>
            </w:pPr>
            <w:r w:rsidRPr="001317CB">
              <w:rPr>
                <w:b/>
                <w:bCs/>
                <w:iCs/>
                <w:color w:val="000000"/>
              </w:rPr>
              <w:t>Индикаторы прогресса:</w:t>
            </w:r>
          </w:p>
          <w:p w:rsidR="00E86648" w:rsidRPr="001317CB" w:rsidRDefault="00E86648" w:rsidP="001317CB">
            <w:pPr>
              <w:spacing w:after="0" w:line="240" w:lineRule="auto"/>
              <w:rPr>
                <w:i/>
                <w:iCs/>
                <w:sz w:val="16"/>
              </w:rPr>
            </w:pPr>
            <w:r w:rsidRPr="001317CB">
              <w:rPr>
                <w:i/>
                <w:iCs/>
                <w:sz w:val="16"/>
              </w:rPr>
              <w:t>Какие ключевые индикаторы относятся к более широкой цели?</w:t>
            </w:r>
          </w:p>
          <w:p w:rsidR="00B05F10" w:rsidRPr="001317CB" w:rsidRDefault="00B05F10" w:rsidP="001317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•… -Увеличение интеграции безопасности здоровья и управления качеством медицинской помощи в политические цели развития медицины.</w:t>
            </w:r>
          </w:p>
          <w:p w:rsidR="00B05F10" w:rsidRPr="001317CB" w:rsidRDefault="00B05F10" w:rsidP="001317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-Создание новых образовательных программ и модульных курсов по безопасности здоровья и управлению качеством здравоохранения.</w:t>
            </w:r>
          </w:p>
          <w:p w:rsidR="00B05F10" w:rsidRPr="001317CB" w:rsidRDefault="00B05F10" w:rsidP="001317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 Рекрутинговые кампании по ключевым медицинским профессиям</w:t>
            </w:r>
          </w:p>
          <w:p w:rsidR="00B05F10" w:rsidRPr="001317CB" w:rsidRDefault="00B05F10" w:rsidP="001317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-Мотивация студентов и сотрудников к этим курсам</w:t>
            </w:r>
          </w:p>
          <w:p w:rsidR="00E86648" w:rsidRPr="001317CB" w:rsidRDefault="00B05F10" w:rsidP="001317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-Регулировка занятости и обучения профессиям по охране здоровья и управлению качеством медицинской помощи</w:t>
            </w:r>
          </w:p>
        </w:tc>
        <w:tc>
          <w:tcPr>
            <w:tcW w:w="1010" w:type="pct"/>
          </w:tcPr>
          <w:p w:rsidR="00B05F10" w:rsidRPr="001317CB" w:rsidRDefault="00B05F10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b/>
                <w:bCs/>
                <w:iCs/>
                <w:color w:val="000000"/>
              </w:rPr>
            </w:pPr>
            <w:r w:rsidRPr="001317CB">
              <w:rPr>
                <w:b/>
                <w:bCs/>
                <w:iCs/>
                <w:color w:val="000000"/>
              </w:rPr>
              <w:t>Как будут измеряться показатели:</w:t>
            </w:r>
          </w:p>
          <w:p w:rsidR="00B05F10" w:rsidRPr="001317CB" w:rsidRDefault="00B05F10" w:rsidP="001317CB">
            <w:pPr>
              <w:pStyle w:val="a0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i/>
                <w:sz w:val="16"/>
                <w:szCs w:val="16"/>
                <w:lang w:val="fr-FR"/>
              </w:rPr>
            </w:pPr>
            <w:r w:rsidRPr="001317CB">
              <w:rPr>
                <w:rFonts w:asciiTheme="minorHAnsi" w:hAnsiTheme="minorHAnsi"/>
                <w:bCs/>
                <w:i/>
                <w:iCs/>
                <w:color w:val="000000"/>
                <w:sz w:val="16"/>
                <w:szCs w:val="16"/>
                <w:lang w:val="ru-RU"/>
              </w:rPr>
              <w:t>Каковы источники информации по этим показателям?</w:t>
            </w:r>
          </w:p>
          <w:p w:rsidR="00B05F10" w:rsidRPr="001317CB" w:rsidRDefault="00B05F10" w:rsidP="001317CB">
            <w:pPr>
              <w:pStyle w:val="a0"/>
              <w:spacing w:after="0"/>
              <w:ind w:left="0"/>
              <w:rPr>
                <w:rFonts w:asciiTheme="minorHAnsi" w:hAnsiTheme="minorHAnsi"/>
                <w:sz w:val="22"/>
                <w:lang w:val="ru-RU"/>
              </w:rPr>
            </w:pPr>
            <w:r w:rsidRPr="001317CB">
              <w:rPr>
                <w:rFonts w:asciiTheme="minorHAnsi" w:hAnsiTheme="minorHAnsi"/>
                <w:sz w:val="22"/>
                <w:lang w:val="ru-RU"/>
              </w:rPr>
              <w:t>-Меры Министерства образования по  аккредитации программ и количеству заявок на контрольные цифры приема на обучение.</w:t>
            </w:r>
          </w:p>
          <w:p w:rsidR="00B05F10" w:rsidRPr="001317CB" w:rsidRDefault="00B05F10" w:rsidP="001317CB">
            <w:pPr>
              <w:pStyle w:val="a0"/>
              <w:spacing w:after="0"/>
              <w:ind w:left="0"/>
              <w:rPr>
                <w:rFonts w:asciiTheme="minorHAnsi" w:hAnsiTheme="minorHAnsi"/>
                <w:sz w:val="22"/>
                <w:lang w:val="ru-RU"/>
              </w:rPr>
            </w:pPr>
            <w:r w:rsidRPr="001317CB">
              <w:rPr>
                <w:rFonts w:asciiTheme="minorHAnsi" w:hAnsiTheme="minorHAnsi"/>
                <w:sz w:val="22"/>
                <w:lang w:val="ru-RU"/>
              </w:rPr>
              <w:t>-Меры профессиональных организаций по трудоустройству принятых на работу выпускников</w:t>
            </w:r>
          </w:p>
          <w:p w:rsidR="00E86648" w:rsidRPr="001317CB" w:rsidRDefault="00B05F10" w:rsidP="001317CB">
            <w:pPr>
              <w:pStyle w:val="a0"/>
              <w:spacing w:after="0"/>
              <w:ind w:left="0"/>
              <w:rPr>
                <w:rFonts w:asciiTheme="minorHAnsi" w:hAnsiTheme="minorHAnsi"/>
                <w:lang w:val="fr-FR"/>
              </w:rPr>
            </w:pPr>
            <w:r w:rsidRPr="001317CB">
              <w:rPr>
                <w:rFonts w:asciiTheme="minorHAnsi" w:hAnsiTheme="minorHAnsi"/>
                <w:sz w:val="22"/>
                <w:lang w:val="ru-RU"/>
              </w:rPr>
              <w:t>-Исследования, проведенные Министерством здравоохранения с медицинскими компаниями на предмет соответствия предлагаемых новых программ обучения их ожиданиям.</w:t>
            </w:r>
          </w:p>
        </w:tc>
        <w:tc>
          <w:tcPr>
            <w:tcW w:w="1058" w:type="pct"/>
          </w:tcPr>
          <w:p w:rsidR="00E86648" w:rsidRPr="001317CB" w:rsidRDefault="00E86648" w:rsidP="001317CB">
            <w:pPr>
              <w:pStyle w:val="31"/>
              <w:tabs>
                <w:tab w:val="left" w:pos="170"/>
              </w:tabs>
              <w:spacing w:before="0"/>
              <w:rPr>
                <w:rFonts w:asciiTheme="minorHAnsi" w:hAnsiTheme="minorHAnsi"/>
                <w:bCs/>
                <w:i/>
                <w:iCs/>
                <w:color w:val="000000"/>
                <w:sz w:val="20"/>
                <w:lang w:val="fr-FR"/>
              </w:rPr>
            </w:pPr>
          </w:p>
        </w:tc>
        <w:tc>
          <w:tcPr>
            <w:tcW w:w="1154" w:type="pct"/>
          </w:tcPr>
          <w:p w:rsidR="00E86648" w:rsidRPr="001317CB" w:rsidRDefault="00E86648" w:rsidP="001317CB">
            <w:pPr>
              <w:pStyle w:val="31"/>
              <w:tabs>
                <w:tab w:val="left" w:pos="170"/>
              </w:tabs>
              <w:spacing w:before="0"/>
              <w:rPr>
                <w:rFonts w:asciiTheme="minorHAnsi" w:hAnsiTheme="minorHAnsi"/>
                <w:bCs/>
                <w:i/>
                <w:iCs/>
                <w:color w:val="000000"/>
                <w:sz w:val="20"/>
                <w:lang w:val="fr-FR"/>
              </w:rPr>
            </w:pPr>
            <w:r w:rsidRPr="001317CB">
              <w:rPr>
                <w:rFonts w:asciiTheme="minorHAnsi" w:hAnsiTheme="minorHAnsi"/>
                <w:i/>
                <w:iCs/>
                <w:color w:val="000000"/>
                <w:sz w:val="20"/>
                <w:lang w:val="fr-FR"/>
              </w:rPr>
              <w:t xml:space="preserve"> </w:t>
            </w:r>
          </w:p>
        </w:tc>
      </w:tr>
      <w:tr w:rsidR="004A243B" w:rsidRPr="001317CB" w:rsidTr="00B05F10">
        <w:trPr>
          <w:trHeight w:val="1218"/>
        </w:trPr>
        <w:tc>
          <w:tcPr>
            <w:tcW w:w="866" w:type="pct"/>
          </w:tcPr>
          <w:p w:rsidR="00B05F10" w:rsidRPr="001317CB" w:rsidRDefault="00B05F10" w:rsidP="001317CB">
            <w:pPr>
              <w:numPr>
                <w:ilvl w:val="12"/>
                <w:numId w:val="0"/>
              </w:numPr>
              <w:spacing w:after="0" w:line="240" w:lineRule="auto"/>
              <w:rPr>
                <w:b/>
                <w:color w:val="000000"/>
              </w:rPr>
            </w:pPr>
            <w:r w:rsidRPr="001317CB">
              <w:rPr>
                <w:b/>
                <w:color w:val="000000"/>
              </w:rPr>
              <w:t>Конкретные цели проекта:</w:t>
            </w:r>
          </w:p>
          <w:p w:rsidR="00B05F10" w:rsidRPr="001317CB" w:rsidRDefault="00B05F10" w:rsidP="001317CB">
            <w:pPr>
              <w:numPr>
                <w:ilvl w:val="12"/>
                <w:numId w:val="0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317CB">
              <w:rPr>
                <w:color w:val="000000"/>
                <w:sz w:val="16"/>
                <w:szCs w:val="16"/>
              </w:rPr>
              <w:t>Каковы конкретные цели, которых должен достичь проект?</w:t>
            </w:r>
          </w:p>
          <w:p w:rsidR="00B05F10" w:rsidRPr="001317CB" w:rsidRDefault="00B05F10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317CB">
              <w:rPr>
                <w:rFonts w:cs="Times New Roman"/>
                <w:color w:val="000000"/>
                <w:sz w:val="24"/>
                <w:szCs w:val="24"/>
              </w:rPr>
              <w:t xml:space="preserve">• 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-Сопровождать глубокие изменения в профессиональной практике путем 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развертывания полной модульной системы, охватывающей все потребности в </w:t>
            </w:r>
            <w:r w:rsidR="00761D51" w:rsidRPr="001317CB">
              <w:rPr>
                <w:rFonts w:cs="Times New Roman"/>
                <w:color w:val="000000"/>
                <w:sz w:val="20"/>
                <w:szCs w:val="20"/>
              </w:rPr>
              <w:t>базовом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 и непрерывном обучении профессиям</w:t>
            </w:r>
            <w:r w:rsidR="00E15756" w:rsidRPr="001317CB">
              <w:rPr>
                <w:rFonts w:cs="Times New Roman"/>
                <w:color w:val="000000"/>
                <w:sz w:val="20"/>
                <w:szCs w:val="20"/>
              </w:rPr>
              <w:t xml:space="preserve"> в области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 безопасности здоровья и управления качеством </w:t>
            </w:r>
            <w:r w:rsidR="004148E7" w:rsidRPr="001317CB">
              <w:rPr>
                <w:rFonts w:cs="Times New Roman"/>
                <w:color w:val="000000"/>
                <w:sz w:val="20"/>
                <w:szCs w:val="20"/>
              </w:rPr>
              <w:t>услуг здравоохранения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 и доступной в </w:t>
            </w:r>
            <w:r w:rsidR="00E15756" w:rsidRPr="001317CB">
              <w:rPr>
                <w:rFonts w:cs="Times New Roman"/>
                <w:color w:val="000000"/>
                <w:sz w:val="20"/>
                <w:szCs w:val="20"/>
                <w:lang w:val="en-US"/>
              </w:rPr>
              <w:t>MOOC</w:t>
            </w:r>
            <w:r w:rsidR="00E15756" w:rsidRPr="001317CB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="00E15756" w:rsidRPr="001317CB">
              <w:rPr>
                <w:rFonts w:cs="Times New Roman"/>
                <w:color w:val="000000"/>
                <w:sz w:val="20"/>
                <w:szCs w:val="20"/>
                <w:lang w:val="en-US"/>
              </w:rPr>
              <w:t>c</w:t>
            </w:r>
            <w:r w:rsidR="00E15756" w:rsidRPr="001317CB">
              <w:rPr>
                <w:rFonts w:cs="Times New Roman"/>
                <w:color w:val="000000"/>
                <w:sz w:val="20"/>
                <w:szCs w:val="20"/>
              </w:rPr>
              <w:t xml:space="preserve">реде </w:t>
            </w:r>
            <w:r w:rsidR="00761D51" w:rsidRPr="001317CB">
              <w:rPr>
                <w:rFonts w:cs="Times New Roman"/>
                <w:color w:val="000000"/>
                <w:sz w:val="20"/>
                <w:szCs w:val="20"/>
              </w:rPr>
              <w:t>с</w:t>
            </w:r>
            <w:r w:rsidR="00E15756" w:rsidRPr="001317CB">
              <w:rPr>
                <w:rFonts w:cs="Times New Roman"/>
                <w:color w:val="000000"/>
                <w:sz w:val="20"/>
                <w:szCs w:val="20"/>
              </w:rPr>
              <w:t xml:space="preserve"> цифровыми ресурсами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>,</w:t>
            </w:r>
          </w:p>
          <w:p w:rsidR="00B05F10" w:rsidRPr="001317CB" w:rsidRDefault="00B05F10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317CB">
              <w:rPr>
                <w:rFonts w:cs="Times New Roman"/>
                <w:color w:val="000000"/>
                <w:sz w:val="20"/>
                <w:szCs w:val="20"/>
              </w:rPr>
              <w:t>• -Созда</w:t>
            </w:r>
            <w:r w:rsidR="00E15756" w:rsidRPr="001317CB">
              <w:rPr>
                <w:rFonts w:cs="Times New Roman"/>
                <w:color w:val="000000"/>
                <w:sz w:val="20"/>
                <w:szCs w:val="20"/>
              </w:rPr>
              <w:t>ть</w:t>
            </w:r>
            <w:r w:rsidR="00761D51" w:rsidRPr="001317C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модульную систему </w:t>
            </w:r>
            <w:r w:rsidRPr="001317CB">
              <w:rPr>
                <w:rFonts w:cs="Times New Roman"/>
                <w:color w:val="000000"/>
                <w:sz w:val="20"/>
                <w:szCs w:val="20"/>
                <w:lang w:val="en-US"/>
              </w:rPr>
              <w:t>FTLV</w:t>
            </w:r>
            <w:r w:rsidR="00761D51" w:rsidRPr="001317CB">
              <w:rPr>
                <w:rFonts w:cs="Times New Roman"/>
                <w:color w:val="000000"/>
                <w:sz w:val="20"/>
                <w:szCs w:val="20"/>
              </w:rPr>
              <w:t xml:space="preserve"> (</w:t>
            </w:r>
            <w:r w:rsidR="00761D51" w:rsidRPr="001317CB">
              <w:rPr>
                <w:rFonts w:cs="Times New Roman"/>
                <w:color w:val="000000"/>
                <w:sz w:val="20"/>
                <w:szCs w:val="20"/>
                <w:lang w:val="en-US"/>
              </w:rPr>
              <w:t>MOOC</w:t>
            </w:r>
            <w:r w:rsidR="00761D51" w:rsidRPr="001317CB">
              <w:rPr>
                <w:rFonts w:cs="Times New Roman"/>
                <w:color w:val="000000"/>
                <w:sz w:val="20"/>
                <w:szCs w:val="20"/>
              </w:rPr>
              <w:t>)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 для </w:t>
            </w:r>
            <w:r w:rsidR="00761D51" w:rsidRPr="001317CB">
              <w:rPr>
                <w:rFonts w:cs="Times New Roman"/>
                <w:color w:val="000000"/>
                <w:sz w:val="20"/>
                <w:szCs w:val="20"/>
              </w:rPr>
              <w:t xml:space="preserve">сферы 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обеспечения безопасности здоровья и </w:t>
            </w:r>
            <w:r w:rsidR="00761D51" w:rsidRPr="001317CB">
              <w:rPr>
                <w:rFonts w:cs="Times New Roman"/>
                <w:color w:val="000000"/>
                <w:sz w:val="20"/>
                <w:szCs w:val="20"/>
              </w:rPr>
              <w:t xml:space="preserve">стратегического 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управления качеством </w:t>
            </w:r>
            <w:r w:rsidR="00761D51" w:rsidRPr="001317CB">
              <w:rPr>
                <w:rFonts w:cs="Times New Roman"/>
                <w:color w:val="000000"/>
                <w:sz w:val="20"/>
                <w:szCs w:val="20"/>
              </w:rPr>
              <w:t xml:space="preserve">для 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медицинских </w:t>
            </w:r>
            <w:r w:rsidR="004148E7" w:rsidRPr="001317CB">
              <w:rPr>
                <w:rFonts w:cs="Times New Roman"/>
                <w:color w:val="000000"/>
                <w:sz w:val="20"/>
                <w:szCs w:val="20"/>
              </w:rPr>
              <w:t>работников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, доступную онлайн </w:t>
            </w:r>
            <w:r w:rsidR="004148E7" w:rsidRPr="001317CB">
              <w:rPr>
                <w:rFonts w:cs="Times New Roman"/>
                <w:color w:val="000000"/>
                <w:sz w:val="20"/>
                <w:szCs w:val="20"/>
              </w:rPr>
              <w:t>с цифровыми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 обр</w:t>
            </w:r>
            <w:r w:rsidR="00761D51" w:rsidRPr="001317CB">
              <w:rPr>
                <w:rFonts w:cs="Times New Roman"/>
                <w:color w:val="000000"/>
                <w:sz w:val="20"/>
                <w:szCs w:val="20"/>
              </w:rPr>
              <w:t>азовательны</w:t>
            </w:r>
            <w:r w:rsidR="004148E7" w:rsidRPr="001317CB">
              <w:rPr>
                <w:rFonts w:cs="Times New Roman"/>
                <w:color w:val="000000"/>
                <w:sz w:val="20"/>
                <w:szCs w:val="20"/>
              </w:rPr>
              <w:t>ми ресурсами</w:t>
            </w:r>
            <w:r w:rsidR="00761D51" w:rsidRPr="001317CB">
              <w:rPr>
                <w:rFonts w:cs="Times New Roman"/>
                <w:color w:val="000000"/>
                <w:sz w:val="20"/>
                <w:szCs w:val="20"/>
              </w:rPr>
              <w:t>, и обучить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 50 специалистов в каждой стране.</w:t>
            </w:r>
          </w:p>
          <w:p w:rsidR="00B05F10" w:rsidRPr="001317CB" w:rsidRDefault="004148E7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317CB">
              <w:rPr>
                <w:rFonts w:cs="Times New Roman"/>
                <w:color w:val="000000"/>
                <w:sz w:val="20"/>
                <w:szCs w:val="20"/>
              </w:rPr>
              <w:t>• -Создать</w:t>
            </w:r>
            <w:r w:rsidR="00B05F10" w:rsidRPr="001317CB">
              <w:rPr>
                <w:rFonts w:cs="Times New Roman"/>
                <w:color w:val="000000"/>
                <w:sz w:val="20"/>
                <w:szCs w:val="20"/>
              </w:rPr>
              <w:t xml:space="preserve"> профессиональные 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>образовательные программы бакалавриата</w:t>
            </w:r>
            <w:r w:rsidR="00B05F10" w:rsidRPr="001317CB">
              <w:rPr>
                <w:rFonts w:cs="Times New Roman"/>
                <w:color w:val="000000"/>
                <w:sz w:val="20"/>
                <w:szCs w:val="20"/>
              </w:rPr>
              <w:t xml:space="preserve"> и магистра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туры </w:t>
            </w:r>
            <w:r w:rsidR="00B05F10" w:rsidRPr="001317CB">
              <w:rPr>
                <w:rFonts w:cs="Times New Roman"/>
                <w:color w:val="000000"/>
                <w:sz w:val="20"/>
                <w:szCs w:val="20"/>
              </w:rPr>
              <w:t xml:space="preserve">для обеспечения безопасности здоровья и управления качеством 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услуг </w:t>
            </w:r>
            <w:r w:rsidR="00B05F10" w:rsidRPr="001317CB">
              <w:rPr>
                <w:rFonts w:cs="Times New Roman"/>
                <w:color w:val="000000"/>
                <w:sz w:val="20"/>
                <w:szCs w:val="20"/>
              </w:rPr>
              <w:t>здравоохранения,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 доступные удаленно,  обучить</w:t>
            </w:r>
            <w:r w:rsidR="00B05F10" w:rsidRPr="001317CB">
              <w:rPr>
                <w:rFonts w:cs="Times New Roman"/>
                <w:color w:val="000000"/>
                <w:sz w:val="20"/>
                <w:szCs w:val="20"/>
              </w:rPr>
              <w:t xml:space="preserve"> 24 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>преподавателей</w:t>
            </w:r>
            <w:r w:rsidR="00B05F10" w:rsidRPr="001317CB">
              <w:rPr>
                <w:rFonts w:cs="Times New Roman"/>
                <w:color w:val="000000"/>
                <w:sz w:val="20"/>
                <w:szCs w:val="20"/>
              </w:rPr>
              <w:t xml:space="preserve"> в ЕС, оцифровыва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>ть учебные программы и учебные ресурсы, создать</w:t>
            </w:r>
            <w:r w:rsidR="00B05F10" w:rsidRPr="001317CB">
              <w:rPr>
                <w:rFonts w:cs="Times New Roman"/>
                <w:color w:val="000000"/>
                <w:sz w:val="20"/>
                <w:szCs w:val="20"/>
              </w:rPr>
              <w:t xml:space="preserve"> 5 </w:t>
            </w:r>
            <w:r w:rsidR="00B05F10" w:rsidRPr="001317CB">
              <w:rPr>
                <w:rFonts w:cs="Times New Roman"/>
                <w:color w:val="000000"/>
                <w:sz w:val="20"/>
                <w:szCs w:val="20"/>
              </w:rPr>
              <w:lastRenderedPageBreak/>
              <w:t>це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>нтров передового опыта и обучить</w:t>
            </w:r>
            <w:r w:rsidR="00B05F10" w:rsidRPr="001317CB">
              <w:rPr>
                <w:rFonts w:cs="Times New Roman"/>
                <w:color w:val="000000"/>
                <w:sz w:val="20"/>
                <w:szCs w:val="20"/>
              </w:rPr>
              <w:t xml:space="preserve"> на этих курса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>х минимум 540 студентов в каждой стране</w:t>
            </w:r>
            <w:r w:rsidR="00B05F10" w:rsidRPr="001317CB">
              <w:rPr>
                <w:rFonts w:cs="Times New Roman"/>
                <w:color w:val="000000"/>
                <w:sz w:val="20"/>
                <w:szCs w:val="20"/>
              </w:rPr>
              <w:t xml:space="preserve"> (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>офф-лайн</w:t>
            </w:r>
            <w:r w:rsidR="00B05F10" w:rsidRPr="001317CB">
              <w:rPr>
                <w:rFonts w:cs="Times New Roman"/>
                <w:color w:val="000000"/>
                <w:sz w:val="20"/>
                <w:szCs w:val="20"/>
              </w:rPr>
              <w:t xml:space="preserve"> и / или 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с помощью </w:t>
            </w:r>
            <w:r w:rsidRPr="001317CB">
              <w:rPr>
                <w:rFonts w:cs="Times New Roman"/>
                <w:color w:val="000000"/>
                <w:sz w:val="20"/>
                <w:szCs w:val="20"/>
                <w:lang w:val="en-US"/>
              </w:rPr>
              <w:t>FTLV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 (</w:t>
            </w:r>
            <w:r w:rsidRPr="001317CB">
              <w:rPr>
                <w:rFonts w:cs="Times New Roman"/>
                <w:color w:val="000000"/>
                <w:sz w:val="20"/>
                <w:szCs w:val="20"/>
                <w:lang w:val="en-US"/>
              </w:rPr>
              <w:t>MOOC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>)</w:t>
            </w:r>
            <w:r w:rsidR="00B05F10" w:rsidRPr="001317CB">
              <w:rPr>
                <w:rFonts w:cs="Times New Roman"/>
                <w:color w:val="000000"/>
                <w:sz w:val="20"/>
                <w:szCs w:val="20"/>
              </w:rPr>
              <w:t>), включая беженцев</w:t>
            </w:r>
          </w:p>
          <w:p w:rsidR="00B05F10" w:rsidRPr="001317CB" w:rsidRDefault="004148E7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317CB">
              <w:rPr>
                <w:rFonts w:cs="Times New Roman"/>
                <w:color w:val="000000"/>
                <w:sz w:val="20"/>
                <w:szCs w:val="20"/>
              </w:rPr>
              <w:t>• -Стимулировать развитие</w:t>
            </w:r>
            <w:r w:rsidR="00B05F10" w:rsidRPr="001317CB">
              <w:rPr>
                <w:rFonts w:cs="Times New Roman"/>
                <w:color w:val="000000"/>
                <w:sz w:val="20"/>
                <w:szCs w:val="20"/>
              </w:rPr>
              <w:t xml:space="preserve"> предпринимательского духа студентов</w:t>
            </w:r>
          </w:p>
          <w:p w:rsidR="00B05F10" w:rsidRPr="001317CB" w:rsidRDefault="00B05F10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317CB">
              <w:rPr>
                <w:rFonts w:cs="Times New Roman"/>
                <w:color w:val="000000"/>
                <w:sz w:val="20"/>
                <w:szCs w:val="20"/>
              </w:rPr>
              <w:t>• -</w:t>
            </w:r>
            <w:r w:rsidR="004148E7" w:rsidRPr="001317CB">
              <w:rPr>
                <w:rFonts w:cs="Times New Roman"/>
                <w:color w:val="000000"/>
                <w:sz w:val="20"/>
                <w:szCs w:val="20"/>
              </w:rPr>
              <w:t>Обеспечить согласование содержания учебных программ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 с медицинскими компаниями</w:t>
            </w:r>
          </w:p>
          <w:p w:rsidR="00B05F10" w:rsidRPr="001317CB" w:rsidRDefault="00B05F10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317CB">
              <w:rPr>
                <w:rFonts w:cs="Times New Roman"/>
                <w:color w:val="000000"/>
                <w:sz w:val="20"/>
                <w:szCs w:val="20"/>
              </w:rPr>
              <w:t>• -Разработ</w:t>
            </w:r>
            <w:r w:rsidR="004148E7" w:rsidRPr="001317CB">
              <w:rPr>
                <w:rFonts w:cs="Times New Roman"/>
                <w:color w:val="000000"/>
                <w:sz w:val="20"/>
                <w:szCs w:val="20"/>
              </w:rPr>
              <w:t>ать партнерские соглашения</w:t>
            </w:r>
            <w:r w:rsidRPr="001317CB">
              <w:rPr>
                <w:rFonts w:cs="Times New Roman"/>
                <w:color w:val="000000"/>
                <w:sz w:val="20"/>
                <w:szCs w:val="20"/>
              </w:rPr>
              <w:t xml:space="preserve"> для создания совместных или двойных </w:t>
            </w:r>
            <w:r w:rsidR="004148E7" w:rsidRPr="001317CB">
              <w:rPr>
                <w:rFonts w:cs="Times New Roman"/>
                <w:color w:val="000000"/>
                <w:sz w:val="20"/>
                <w:szCs w:val="20"/>
              </w:rPr>
              <w:t>дипломов</w:t>
            </w:r>
          </w:p>
          <w:p w:rsidR="00E86648" w:rsidRPr="001317CB" w:rsidRDefault="004148E7" w:rsidP="001317CB">
            <w:pPr>
              <w:pStyle w:val="a0"/>
              <w:numPr>
                <w:ilvl w:val="0"/>
                <w:numId w:val="0"/>
              </w:numPr>
              <w:spacing w:after="0"/>
              <w:ind w:hanging="283"/>
              <w:rPr>
                <w:rFonts w:asciiTheme="minorHAnsi" w:hAnsiTheme="minorHAnsi"/>
                <w:bCs/>
                <w:color w:val="000000"/>
                <w:lang w:val="fr-FR"/>
              </w:rPr>
            </w:pPr>
            <w:r w:rsidRPr="001317CB">
              <w:rPr>
                <w:rFonts w:asciiTheme="minorHAnsi" w:hAnsiTheme="minorHAnsi"/>
                <w:color w:val="000000"/>
                <w:sz w:val="20"/>
                <w:lang w:val="ru-RU"/>
              </w:rPr>
              <w:t xml:space="preserve">•-Содействие </w:t>
            </w:r>
            <w:r w:rsidR="00B05F10" w:rsidRPr="001317CB">
              <w:rPr>
                <w:rFonts w:asciiTheme="minorHAnsi" w:hAnsiTheme="minorHAnsi"/>
                <w:color w:val="000000"/>
                <w:sz w:val="20"/>
                <w:lang w:val="ru-RU"/>
              </w:rPr>
              <w:t xml:space="preserve">интеграции новых университетских </w:t>
            </w:r>
            <w:r w:rsidRPr="001317CB">
              <w:rPr>
                <w:rFonts w:asciiTheme="minorHAnsi" w:hAnsiTheme="minorHAnsi"/>
                <w:color w:val="000000"/>
                <w:sz w:val="20"/>
                <w:lang w:val="ru-RU"/>
              </w:rPr>
              <w:t xml:space="preserve">программ </w:t>
            </w:r>
            <w:r w:rsidR="00B05F10" w:rsidRPr="001317CB">
              <w:rPr>
                <w:rFonts w:asciiTheme="minorHAnsi" w:hAnsiTheme="minorHAnsi"/>
                <w:color w:val="000000"/>
                <w:sz w:val="20"/>
                <w:lang w:val="ru-RU"/>
              </w:rPr>
              <w:t>(бакалавриат</w:t>
            </w:r>
            <w:r w:rsidRPr="001317CB">
              <w:rPr>
                <w:rFonts w:asciiTheme="minorHAnsi" w:hAnsiTheme="minorHAnsi"/>
                <w:color w:val="000000"/>
                <w:sz w:val="20"/>
                <w:lang w:val="ru-RU"/>
              </w:rPr>
              <w:t>а и магистратуры</w:t>
            </w:r>
            <w:r w:rsidR="00B05F10" w:rsidRPr="001317CB">
              <w:rPr>
                <w:rFonts w:asciiTheme="minorHAnsi" w:hAnsiTheme="minorHAnsi"/>
                <w:color w:val="000000"/>
                <w:sz w:val="20"/>
                <w:lang w:val="ru-RU"/>
              </w:rPr>
              <w:t xml:space="preserve">) </w:t>
            </w:r>
            <w:r w:rsidR="00B81847" w:rsidRPr="001317CB">
              <w:rPr>
                <w:rFonts w:asciiTheme="minorHAnsi" w:hAnsiTheme="minorHAnsi"/>
                <w:color w:val="000000"/>
                <w:sz w:val="20"/>
                <w:lang w:val="ru-RU"/>
              </w:rPr>
              <w:t>с подходами</w:t>
            </w:r>
            <w:r w:rsidR="00B05F10" w:rsidRPr="001317CB">
              <w:rPr>
                <w:rFonts w:asciiTheme="minorHAnsi" w:hAnsiTheme="minorHAnsi"/>
                <w:color w:val="000000"/>
                <w:sz w:val="20"/>
                <w:lang w:val="ru-RU"/>
              </w:rPr>
              <w:t xml:space="preserve"> к </w:t>
            </w:r>
            <w:r w:rsidR="00B81847" w:rsidRPr="001317CB">
              <w:rPr>
                <w:rFonts w:asciiTheme="minorHAnsi" w:hAnsiTheme="minorHAnsi"/>
                <w:color w:val="000000"/>
                <w:sz w:val="20"/>
                <w:lang w:val="ru-RU"/>
              </w:rPr>
              <w:t>стандартам качества</w:t>
            </w:r>
            <w:r w:rsidR="00B05F10" w:rsidRPr="001317CB">
              <w:rPr>
                <w:rFonts w:asciiTheme="minorHAnsi" w:hAnsiTheme="minorHAnsi"/>
                <w:color w:val="000000"/>
                <w:sz w:val="20"/>
                <w:lang w:val="ru-RU"/>
              </w:rPr>
              <w:t xml:space="preserve"> высшего образования и </w:t>
            </w:r>
            <w:r w:rsidR="00B81847" w:rsidRPr="001317CB">
              <w:rPr>
                <w:rFonts w:asciiTheme="minorHAnsi" w:hAnsiTheme="minorHAnsi"/>
                <w:color w:val="000000"/>
                <w:sz w:val="20"/>
                <w:lang w:val="ru-RU"/>
              </w:rPr>
              <w:t>европейской стратегии</w:t>
            </w:r>
            <w:r w:rsidR="00B05F10" w:rsidRPr="001317CB">
              <w:rPr>
                <w:rFonts w:asciiTheme="minorHAnsi" w:hAnsiTheme="minorHAnsi"/>
                <w:color w:val="000000"/>
                <w:sz w:val="20"/>
                <w:lang w:val="ru-RU"/>
              </w:rPr>
              <w:t xml:space="preserve"> качества.</w:t>
            </w:r>
          </w:p>
        </w:tc>
        <w:tc>
          <w:tcPr>
            <w:tcW w:w="913" w:type="pct"/>
          </w:tcPr>
          <w:p w:rsidR="00E86648" w:rsidRPr="001317CB" w:rsidRDefault="00B8184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b/>
                <w:bCs/>
                <w:iCs/>
                <w:color w:val="000000"/>
              </w:rPr>
            </w:pPr>
            <w:r w:rsidRPr="001317CB">
              <w:rPr>
                <w:b/>
                <w:bCs/>
                <w:iCs/>
                <w:color w:val="000000"/>
              </w:rPr>
              <w:lastRenderedPageBreak/>
              <w:t>Индикаторы прогресса</w:t>
            </w:r>
            <w:r w:rsidR="00E86648" w:rsidRPr="001317CB">
              <w:rPr>
                <w:b/>
                <w:bCs/>
                <w:iCs/>
                <w:color w:val="000000"/>
              </w:rPr>
              <w:t>:</w:t>
            </w:r>
          </w:p>
          <w:p w:rsidR="00E86648" w:rsidRPr="001317CB" w:rsidRDefault="00B81847" w:rsidP="001317CB">
            <w:pPr>
              <w:spacing w:after="0" w:line="240" w:lineRule="auto"/>
              <w:rPr>
                <w:i/>
                <w:iCs/>
                <w:sz w:val="16"/>
              </w:rPr>
            </w:pPr>
            <w:r w:rsidRPr="001317CB">
              <w:rPr>
                <w:i/>
                <w:iCs/>
                <w:sz w:val="16"/>
              </w:rPr>
              <w:t>Каковы количественные и качественные показатели, показывающие, достигнуты ли и в какой степени конкретные цели проекта</w:t>
            </w:r>
            <w:r w:rsidR="00E86648" w:rsidRPr="001317CB">
              <w:rPr>
                <w:i/>
                <w:iCs/>
                <w:sz w:val="16"/>
              </w:rPr>
              <w:t>?</w:t>
            </w:r>
          </w:p>
          <w:p w:rsidR="00D44359" w:rsidRPr="001317CB" w:rsidRDefault="00D44359" w:rsidP="001317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-Пять центров совершенства созданы и используются на постоянной основе студентами, преподавателями, </w:t>
            </w:r>
            <w:r w:rsidRPr="001317CB">
              <w:rPr>
                <w:rFonts w:eastAsia="Times New Roman" w:cs="Times New Roman"/>
                <w:szCs w:val="20"/>
              </w:rPr>
              <w:lastRenderedPageBreak/>
              <w:t>профессионалами и учреждениями.</w:t>
            </w:r>
          </w:p>
          <w:p w:rsidR="00D44359" w:rsidRPr="001317CB" w:rsidRDefault="00D44359" w:rsidP="001317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-Количество предприятий, созданных студентами</w:t>
            </w:r>
          </w:p>
          <w:p w:rsidR="00D44359" w:rsidRPr="001317CB" w:rsidRDefault="00D44359" w:rsidP="001317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-Количество обученных сотрудников</w:t>
            </w:r>
          </w:p>
          <w:p w:rsidR="00D44359" w:rsidRPr="001317CB" w:rsidRDefault="00D44359" w:rsidP="001317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-В университетах </w:t>
            </w:r>
            <w:r w:rsidR="00EF0B02" w:rsidRPr="001317CB">
              <w:rPr>
                <w:rFonts w:eastAsia="Times New Roman" w:cs="Times New Roman"/>
                <w:szCs w:val="20"/>
              </w:rPr>
              <w:t>внедрено</w:t>
            </w:r>
            <w:r w:rsidRPr="001317CB">
              <w:rPr>
                <w:rFonts w:eastAsia="Times New Roman" w:cs="Times New Roman"/>
                <w:szCs w:val="20"/>
              </w:rPr>
              <w:t xml:space="preserve"> новое </w:t>
            </w:r>
            <w:r w:rsidR="00EF0B02" w:rsidRPr="001317CB">
              <w:rPr>
                <w:rFonts w:eastAsia="Times New Roman" w:cs="Times New Roman"/>
                <w:szCs w:val="20"/>
              </w:rPr>
              <w:t xml:space="preserve">образовательное </w:t>
            </w:r>
            <w:r w:rsidRPr="001317CB">
              <w:rPr>
                <w:rFonts w:eastAsia="Times New Roman" w:cs="Times New Roman"/>
                <w:szCs w:val="20"/>
              </w:rPr>
              <w:t>предложение</w:t>
            </w:r>
          </w:p>
          <w:p w:rsidR="00D44359" w:rsidRPr="001317CB" w:rsidRDefault="00D44359" w:rsidP="001317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-Преподаватели обучены </w:t>
            </w:r>
            <w:r w:rsidR="00EF0B02" w:rsidRPr="001317CB">
              <w:rPr>
                <w:rFonts w:eastAsia="Times New Roman" w:cs="Times New Roman"/>
                <w:szCs w:val="20"/>
              </w:rPr>
              <w:t>реализовывать</w:t>
            </w:r>
            <w:r w:rsidRPr="001317CB">
              <w:rPr>
                <w:rFonts w:eastAsia="Times New Roman" w:cs="Times New Roman"/>
                <w:szCs w:val="20"/>
              </w:rPr>
              <w:t xml:space="preserve"> новые программы</w:t>
            </w:r>
          </w:p>
          <w:p w:rsidR="00D44359" w:rsidRPr="001317CB" w:rsidRDefault="00D44359" w:rsidP="001317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-Количество студентов, начавших очное и дистанционное обучение</w:t>
            </w:r>
          </w:p>
          <w:p w:rsidR="00D44359" w:rsidRPr="001317CB" w:rsidRDefault="00D44359" w:rsidP="001317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-Влияние на бизнес</w:t>
            </w:r>
          </w:p>
          <w:p w:rsidR="00D44359" w:rsidRPr="001317CB" w:rsidRDefault="00D44359" w:rsidP="001317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-Наличие ресурсов для реализации новых программ</w:t>
            </w:r>
          </w:p>
          <w:p w:rsidR="00D44359" w:rsidRPr="001317CB" w:rsidRDefault="00D44359" w:rsidP="001317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-Финансовые соглашения, подписанные с министерствами и компаниями-спонсорами</w:t>
            </w:r>
          </w:p>
          <w:p w:rsidR="00D44359" w:rsidRPr="001317CB" w:rsidRDefault="00D44359" w:rsidP="001317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-Соглашения о партнерстве, заключенные между партнерами</w:t>
            </w:r>
          </w:p>
          <w:p w:rsidR="00E86648" w:rsidRPr="001317CB" w:rsidRDefault="00EF0B02" w:rsidP="001317CB">
            <w:pPr>
              <w:pStyle w:val="a0"/>
              <w:numPr>
                <w:ilvl w:val="0"/>
                <w:numId w:val="0"/>
              </w:numPr>
              <w:spacing w:after="0"/>
              <w:ind w:hanging="283"/>
              <w:rPr>
                <w:rFonts w:asciiTheme="minorHAnsi" w:hAnsiTheme="minorHAnsi"/>
                <w:lang w:val="fr-FR"/>
              </w:rPr>
            </w:pPr>
            <w:r w:rsidRPr="001317CB">
              <w:rPr>
                <w:rFonts w:asciiTheme="minorHAnsi" w:hAnsiTheme="minorHAnsi"/>
                <w:lang w:val="ru-RU"/>
              </w:rPr>
              <w:t>•</w:t>
            </w:r>
            <w:r w:rsidR="00D44359" w:rsidRPr="001317CB">
              <w:rPr>
                <w:rFonts w:asciiTheme="minorHAnsi" w:hAnsiTheme="minorHAnsi"/>
                <w:sz w:val="20"/>
                <w:lang w:val="ru-RU"/>
              </w:rPr>
              <w:t>-Соглашения, подписанные о совместных степенях и / или двойных степенях</w:t>
            </w:r>
          </w:p>
        </w:tc>
        <w:tc>
          <w:tcPr>
            <w:tcW w:w="1010" w:type="pct"/>
          </w:tcPr>
          <w:p w:rsidR="00B81847" w:rsidRPr="001317CB" w:rsidRDefault="00B8184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b/>
                <w:bCs/>
                <w:iCs/>
                <w:color w:val="000000"/>
              </w:rPr>
            </w:pPr>
            <w:r w:rsidRPr="001317CB">
              <w:rPr>
                <w:b/>
                <w:bCs/>
                <w:iCs/>
                <w:color w:val="000000"/>
              </w:rPr>
              <w:lastRenderedPageBreak/>
              <w:t>Как будут измеряться показатели:</w:t>
            </w:r>
          </w:p>
          <w:p w:rsidR="00E86648" w:rsidRPr="001317CB" w:rsidRDefault="00B8184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i/>
                <w:color w:val="000000"/>
                <w:sz w:val="16"/>
              </w:rPr>
            </w:pPr>
            <w:r w:rsidRPr="001317CB">
              <w:rPr>
                <w:i/>
                <w:color w:val="000000"/>
                <w:sz w:val="16"/>
              </w:rPr>
              <w:t>Какие источники информации существуют и могут быть собраны? Какие методы требуются для получения этой информации?</w:t>
            </w:r>
          </w:p>
          <w:p w:rsidR="00B81847" w:rsidRPr="001317CB" w:rsidRDefault="00B8184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-Роль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GPI</w:t>
            </w:r>
            <w:r w:rsidRPr="001317CB">
              <w:rPr>
                <w:rFonts w:eastAsia="Times New Roman" w:cs="Times New Roman"/>
                <w:szCs w:val="20"/>
              </w:rPr>
              <w:t xml:space="preserve"> и 3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GPR</w:t>
            </w:r>
            <w:r w:rsidRPr="001317CB">
              <w:rPr>
                <w:rFonts w:eastAsia="Times New Roman" w:cs="Times New Roman"/>
                <w:szCs w:val="20"/>
              </w:rPr>
              <w:t>, а также внешних и внутренних экспертов</w:t>
            </w:r>
          </w:p>
          <w:p w:rsidR="00B81847" w:rsidRPr="001317CB" w:rsidRDefault="00B8184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lastRenderedPageBreak/>
              <w:t>• -Исследования и  опрос в университетах и ​​компаниях</w:t>
            </w:r>
          </w:p>
          <w:p w:rsidR="00B81847" w:rsidRPr="001317CB" w:rsidRDefault="00B8184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-Аудит технологических процессов и экспертиза производств</w:t>
            </w:r>
          </w:p>
          <w:p w:rsidR="00B81847" w:rsidRPr="001317CB" w:rsidRDefault="00B8184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-Участие внешних </w:t>
            </w:r>
            <w:r w:rsidR="00D532DA" w:rsidRPr="001317CB">
              <w:rPr>
                <w:rFonts w:eastAsia="Times New Roman" w:cs="Times New Roman"/>
                <w:szCs w:val="20"/>
              </w:rPr>
              <w:t xml:space="preserve">экспертов </w:t>
            </w:r>
            <w:r w:rsidRPr="001317CB">
              <w:rPr>
                <w:rFonts w:eastAsia="Times New Roman" w:cs="Times New Roman"/>
                <w:szCs w:val="20"/>
              </w:rPr>
              <w:t xml:space="preserve">и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P</w:t>
            </w:r>
            <w:r w:rsidRPr="001317CB">
              <w:rPr>
                <w:rFonts w:eastAsia="Times New Roman" w:cs="Times New Roman"/>
                <w:szCs w:val="20"/>
              </w:rPr>
              <w:t>2 как оценщиков во всех этапах  работы</w:t>
            </w:r>
          </w:p>
          <w:p w:rsidR="00B81847" w:rsidRPr="001317CB" w:rsidRDefault="00B8184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</w:t>
            </w:r>
            <w:r w:rsidR="00720E1A" w:rsidRPr="001317CB">
              <w:rPr>
                <w:rFonts w:eastAsia="Times New Roman" w:cs="Times New Roman"/>
                <w:szCs w:val="20"/>
              </w:rPr>
              <w:t>Подтверждение внедрения вузами</w:t>
            </w:r>
          </w:p>
          <w:p w:rsidR="00B81847" w:rsidRPr="001317CB" w:rsidRDefault="00B8184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="00720E1A" w:rsidRPr="001317CB">
              <w:rPr>
                <w:rFonts w:eastAsia="Times New Roman" w:cs="Times New Roman"/>
                <w:szCs w:val="20"/>
              </w:rPr>
              <w:t>-</w:t>
            </w:r>
            <w:r w:rsidR="00D44359" w:rsidRPr="001317CB">
              <w:rPr>
                <w:rFonts w:eastAsia="Times New Roman" w:cs="Times New Roman"/>
                <w:szCs w:val="20"/>
              </w:rPr>
              <w:t>Доступность ресурсов</w:t>
            </w:r>
            <w:r w:rsidRPr="001317CB">
              <w:rPr>
                <w:rFonts w:eastAsia="Times New Roman" w:cs="Times New Roman"/>
                <w:szCs w:val="20"/>
              </w:rPr>
              <w:t xml:space="preserve"> 5 </w:t>
            </w:r>
            <w:r w:rsidR="00D44359" w:rsidRPr="001317CB">
              <w:rPr>
                <w:rFonts w:eastAsia="Times New Roman" w:cs="Times New Roman"/>
                <w:szCs w:val="20"/>
              </w:rPr>
              <w:t>центров</w:t>
            </w:r>
            <w:r w:rsidRPr="001317CB">
              <w:rPr>
                <w:rFonts w:eastAsia="Times New Roman" w:cs="Times New Roman"/>
                <w:szCs w:val="20"/>
              </w:rPr>
              <w:t xml:space="preserve"> совершенства</w:t>
            </w:r>
          </w:p>
          <w:p w:rsidR="00B81847" w:rsidRPr="001317CB" w:rsidRDefault="00B8184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-Состоятельность нового </w:t>
            </w:r>
            <w:r w:rsidR="00D44359" w:rsidRPr="001317CB">
              <w:rPr>
                <w:rFonts w:eastAsia="Times New Roman" w:cs="Times New Roman"/>
                <w:szCs w:val="20"/>
              </w:rPr>
              <w:t xml:space="preserve">образовательного </w:t>
            </w:r>
            <w:r w:rsidRPr="001317CB">
              <w:rPr>
                <w:rFonts w:eastAsia="Times New Roman" w:cs="Times New Roman"/>
                <w:szCs w:val="20"/>
              </w:rPr>
              <w:t>предложения (Министерство образования и платящие физические лица)</w:t>
            </w:r>
          </w:p>
          <w:p w:rsidR="00D44359" w:rsidRPr="001317CB" w:rsidRDefault="00B8184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-Участие региональных </w:t>
            </w:r>
            <w:r w:rsidR="00D44359" w:rsidRPr="001317CB">
              <w:rPr>
                <w:rFonts w:eastAsia="Times New Roman" w:cs="Times New Roman"/>
                <w:szCs w:val="20"/>
              </w:rPr>
              <w:t>экспертов по качеству в обучении тренеров</w:t>
            </w:r>
          </w:p>
          <w:p w:rsidR="00E86648" w:rsidRPr="001317CB" w:rsidRDefault="00D44359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</w:t>
            </w:r>
            <w:r w:rsidR="00B81847" w:rsidRPr="001317CB">
              <w:rPr>
                <w:rFonts w:eastAsia="Times New Roman" w:cs="Times New Roman"/>
                <w:szCs w:val="20"/>
              </w:rPr>
              <w:t>-</w:t>
            </w:r>
            <w:r w:rsidR="00EF0B02" w:rsidRPr="001317CB">
              <w:rPr>
                <w:rFonts w:eastAsia="Times New Roman" w:cs="Times New Roman"/>
                <w:szCs w:val="20"/>
              </w:rPr>
              <w:t xml:space="preserve">Официальная регистрация </w:t>
            </w:r>
            <w:r w:rsidRPr="001317CB">
              <w:rPr>
                <w:rFonts w:eastAsia="Times New Roman" w:cs="Times New Roman"/>
                <w:szCs w:val="20"/>
              </w:rPr>
              <w:t xml:space="preserve"> </w:t>
            </w:r>
            <w:r w:rsidR="00EF0B02" w:rsidRPr="001317CB">
              <w:rPr>
                <w:rFonts w:eastAsia="Times New Roman" w:cs="Times New Roman"/>
                <w:szCs w:val="20"/>
              </w:rPr>
              <w:t>компаний</w:t>
            </w:r>
          </w:p>
        </w:tc>
        <w:tc>
          <w:tcPr>
            <w:tcW w:w="1058" w:type="pct"/>
          </w:tcPr>
          <w:p w:rsidR="00E86648" w:rsidRPr="00E85532" w:rsidRDefault="00B8184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b/>
                <w:bCs/>
                <w:iCs/>
                <w:color w:val="000000"/>
                <w:lang w:val="en-US"/>
              </w:rPr>
            </w:pPr>
            <w:r w:rsidRPr="001317CB">
              <w:rPr>
                <w:b/>
                <w:bCs/>
                <w:iCs/>
                <w:color w:val="000000"/>
              </w:rPr>
              <w:lastRenderedPageBreak/>
              <w:t>Предположения</w:t>
            </w:r>
            <w:r w:rsidRPr="00E85532">
              <w:rPr>
                <w:b/>
                <w:bCs/>
                <w:iCs/>
                <w:color w:val="000000"/>
                <w:lang w:val="en-US"/>
              </w:rPr>
              <w:t xml:space="preserve"> </w:t>
            </w:r>
            <w:r w:rsidRPr="001317CB">
              <w:rPr>
                <w:b/>
                <w:bCs/>
                <w:iCs/>
                <w:color w:val="000000"/>
              </w:rPr>
              <w:t>и</w:t>
            </w:r>
            <w:r w:rsidRPr="00E85532">
              <w:rPr>
                <w:b/>
                <w:bCs/>
                <w:iCs/>
                <w:color w:val="000000"/>
                <w:lang w:val="en-US"/>
              </w:rPr>
              <w:t xml:space="preserve"> </w:t>
            </w:r>
            <w:r w:rsidRPr="001317CB">
              <w:rPr>
                <w:b/>
                <w:bCs/>
                <w:iCs/>
                <w:color w:val="000000"/>
              </w:rPr>
              <w:t>риски</w:t>
            </w:r>
            <w:r w:rsidR="00E86648" w:rsidRPr="00E85532">
              <w:rPr>
                <w:b/>
                <w:bCs/>
                <w:iCs/>
                <w:color w:val="000000"/>
                <w:lang w:val="en-US"/>
              </w:rPr>
              <w:t xml:space="preserve"> </w:t>
            </w:r>
          </w:p>
          <w:p w:rsidR="00E86648" w:rsidRPr="001317CB" w:rsidRDefault="00E86648" w:rsidP="001317CB">
            <w:pPr>
              <w:pStyle w:val="BulletBox"/>
              <w:numPr>
                <w:ilvl w:val="0"/>
                <w:numId w:val="0"/>
              </w:numPr>
              <w:rPr>
                <w:rFonts w:asciiTheme="minorHAnsi" w:hAnsiTheme="minorHAnsi"/>
                <w:lang w:val="ru-RU"/>
              </w:rPr>
            </w:pPr>
            <w:r w:rsidRPr="001317CB">
              <w:rPr>
                <w:rFonts w:asciiTheme="minorHAnsi" w:hAnsiTheme="minorHAnsi"/>
                <w:i/>
                <w:color w:val="000000"/>
                <w:sz w:val="16"/>
              </w:rPr>
              <w:t>What are the factors and conditions not under the direct control of the project, which are necessary to achieve these objectives? What</w:t>
            </w:r>
            <w:r w:rsidRPr="001317CB">
              <w:rPr>
                <w:rFonts w:asciiTheme="minorHAnsi" w:hAnsiTheme="minorHAnsi"/>
                <w:i/>
                <w:color w:val="000000"/>
                <w:sz w:val="16"/>
                <w:lang w:val="ru-RU"/>
              </w:rPr>
              <w:t xml:space="preserve"> </w:t>
            </w:r>
            <w:r w:rsidRPr="001317CB">
              <w:rPr>
                <w:rFonts w:asciiTheme="minorHAnsi" w:hAnsiTheme="minorHAnsi"/>
                <w:i/>
                <w:color w:val="000000"/>
                <w:sz w:val="16"/>
              </w:rPr>
              <w:t>risks</w:t>
            </w:r>
            <w:r w:rsidRPr="001317CB">
              <w:rPr>
                <w:rFonts w:asciiTheme="minorHAnsi" w:hAnsiTheme="minorHAnsi"/>
                <w:i/>
                <w:color w:val="000000"/>
                <w:sz w:val="16"/>
                <w:lang w:val="ru-RU"/>
              </w:rPr>
              <w:t xml:space="preserve"> </w:t>
            </w:r>
            <w:r w:rsidRPr="001317CB">
              <w:rPr>
                <w:rFonts w:asciiTheme="minorHAnsi" w:hAnsiTheme="minorHAnsi"/>
                <w:i/>
                <w:color w:val="000000"/>
                <w:sz w:val="16"/>
              </w:rPr>
              <w:t>have</w:t>
            </w:r>
            <w:r w:rsidRPr="001317CB">
              <w:rPr>
                <w:rFonts w:asciiTheme="minorHAnsi" w:hAnsiTheme="minorHAnsi"/>
                <w:i/>
                <w:color w:val="000000"/>
                <w:sz w:val="16"/>
                <w:lang w:val="ru-RU"/>
              </w:rPr>
              <w:t xml:space="preserve"> </w:t>
            </w:r>
            <w:r w:rsidRPr="001317CB">
              <w:rPr>
                <w:rFonts w:asciiTheme="minorHAnsi" w:hAnsiTheme="minorHAnsi"/>
                <w:i/>
                <w:color w:val="000000"/>
                <w:sz w:val="16"/>
              </w:rPr>
              <w:t>to</w:t>
            </w:r>
            <w:r w:rsidRPr="001317CB">
              <w:rPr>
                <w:rFonts w:asciiTheme="minorHAnsi" w:hAnsiTheme="minorHAnsi"/>
                <w:i/>
                <w:color w:val="000000"/>
                <w:sz w:val="16"/>
                <w:lang w:val="ru-RU"/>
              </w:rPr>
              <w:t xml:space="preserve"> </w:t>
            </w:r>
            <w:r w:rsidRPr="001317CB">
              <w:rPr>
                <w:rFonts w:asciiTheme="minorHAnsi" w:hAnsiTheme="minorHAnsi"/>
                <w:i/>
                <w:color w:val="000000"/>
                <w:sz w:val="16"/>
              </w:rPr>
              <w:t>be</w:t>
            </w:r>
            <w:r w:rsidRPr="001317CB">
              <w:rPr>
                <w:rFonts w:asciiTheme="minorHAnsi" w:hAnsiTheme="minorHAnsi"/>
                <w:i/>
                <w:color w:val="000000"/>
                <w:sz w:val="16"/>
                <w:lang w:val="ru-RU"/>
              </w:rPr>
              <w:t xml:space="preserve"> </w:t>
            </w:r>
            <w:r w:rsidRPr="001317CB">
              <w:rPr>
                <w:rFonts w:asciiTheme="minorHAnsi" w:hAnsiTheme="minorHAnsi"/>
                <w:i/>
                <w:color w:val="000000"/>
                <w:sz w:val="16"/>
              </w:rPr>
              <w:t>considered</w:t>
            </w:r>
            <w:r w:rsidRPr="001317CB">
              <w:rPr>
                <w:rFonts w:asciiTheme="minorHAnsi" w:hAnsiTheme="minorHAnsi"/>
                <w:i/>
                <w:color w:val="000000"/>
                <w:sz w:val="16"/>
                <w:lang w:val="ru-RU"/>
              </w:rPr>
              <w:t>?</w:t>
            </w:r>
            <w:r w:rsidRPr="001317CB" w:rsidDel="00BF55A5">
              <w:rPr>
                <w:rFonts w:asciiTheme="minorHAnsi" w:hAnsiTheme="minorHAnsi"/>
                <w:i/>
                <w:color w:val="000000"/>
                <w:sz w:val="16"/>
                <w:lang w:val="ru-RU"/>
              </w:rPr>
              <w:t xml:space="preserve"> </w:t>
            </w:r>
          </w:p>
          <w:p w:rsidR="00B81847" w:rsidRPr="001317CB" w:rsidRDefault="00B81847" w:rsidP="001317CB">
            <w:pPr>
              <w:pStyle w:val="BulletBox"/>
              <w:numPr>
                <w:ilvl w:val="0"/>
                <w:numId w:val="0"/>
              </w:numPr>
              <w:rPr>
                <w:rFonts w:asciiTheme="minorHAnsi" w:hAnsiTheme="minorHAnsi" w:cs="Times New Roman"/>
                <w:lang w:val="ru-RU" w:eastAsia="en-US"/>
              </w:rPr>
            </w:pPr>
            <w:r w:rsidRPr="001317CB">
              <w:rPr>
                <w:rFonts w:asciiTheme="minorHAnsi" w:hAnsiTheme="minorHAnsi" w:cs="Times New Roman"/>
                <w:lang w:val="ru-RU" w:eastAsia="en-US"/>
              </w:rPr>
              <w:t xml:space="preserve">• Низкая мобилизация: риск ограничен конституцией консорциума и острым спросом со стороны компаний </w:t>
            </w:r>
            <w:r w:rsidRPr="001317CB">
              <w:rPr>
                <w:rFonts w:asciiTheme="minorHAnsi" w:hAnsiTheme="minorHAnsi" w:cs="Times New Roman"/>
                <w:lang w:val="ru-RU" w:eastAsia="en-US"/>
              </w:rPr>
              <w:lastRenderedPageBreak/>
              <w:t>и мониторингом министерств образования и здравоохранения.</w:t>
            </w:r>
          </w:p>
          <w:p w:rsidR="00E86648" w:rsidRPr="001317CB" w:rsidRDefault="00B81847" w:rsidP="001317CB">
            <w:pPr>
              <w:pStyle w:val="BulletBox"/>
              <w:numPr>
                <w:ilvl w:val="0"/>
                <w:numId w:val="0"/>
              </w:numPr>
              <w:rPr>
                <w:rFonts w:asciiTheme="minorHAnsi" w:hAnsiTheme="minorHAnsi" w:cs="Times New Roman"/>
                <w:lang w:val="ru-RU" w:eastAsia="en-US"/>
              </w:rPr>
            </w:pPr>
            <w:r w:rsidRPr="001317CB">
              <w:rPr>
                <w:rFonts w:asciiTheme="minorHAnsi" w:hAnsiTheme="minorHAnsi" w:cs="Times New Roman"/>
                <w:lang w:val="ru-RU" w:eastAsia="en-US"/>
              </w:rPr>
              <w:t>• Аккредитация и платежеспособность новых образовательных программ: проект будет способствовать соответствию стандартам аккредитации министерств образования. В каждой стране несколько университетов имеют опыт создания новых образовательных стандартов</w:t>
            </w:r>
          </w:p>
        </w:tc>
        <w:tc>
          <w:tcPr>
            <w:tcW w:w="1154" w:type="pct"/>
          </w:tcPr>
          <w:p w:rsidR="00E86648" w:rsidRPr="001317CB" w:rsidRDefault="00B8184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lang w:val="en-US"/>
              </w:rPr>
            </w:pPr>
            <w:r w:rsidRPr="001317CB">
              <w:rPr>
                <w:b/>
                <w:bCs/>
                <w:iCs/>
                <w:color w:val="000000"/>
                <w:lang w:val="en-US"/>
              </w:rPr>
              <w:lastRenderedPageBreak/>
              <w:t>Как будут снижены риски</w:t>
            </w:r>
            <w:r w:rsidR="00E86648" w:rsidRPr="001317CB">
              <w:rPr>
                <w:b/>
                <w:bCs/>
                <w:iCs/>
                <w:color w:val="000000"/>
                <w:lang w:val="en-US"/>
              </w:rPr>
              <w:t>:</w:t>
            </w:r>
            <w:r w:rsidR="00E86648" w:rsidRPr="001317CB">
              <w:rPr>
                <w:lang w:val="en-US"/>
              </w:rPr>
              <w:t xml:space="preserve"> </w:t>
            </w:r>
          </w:p>
          <w:p w:rsidR="00E86648" w:rsidRPr="001317CB" w:rsidRDefault="00FF0BC5" w:rsidP="001317CB">
            <w:pPr>
              <w:pStyle w:val="a0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b/>
                <w:bCs/>
                <w:iCs/>
                <w:color w:val="000000"/>
              </w:rPr>
            </w:pPr>
            <w:r w:rsidRPr="001317CB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E86648" w:rsidRPr="001317CB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1317CB">
              <w:rPr>
                <w:rFonts w:asciiTheme="minorHAnsi" w:hAnsiTheme="minorHAnsi"/>
                <w:sz w:val="22"/>
              </w:rPr>
            </w:r>
            <w:r w:rsidRPr="001317CB">
              <w:rPr>
                <w:rFonts w:asciiTheme="minorHAnsi" w:hAnsiTheme="minorHAnsi"/>
                <w:sz w:val="22"/>
              </w:rPr>
              <w:fldChar w:fldCharType="separate"/>
            </w:r>
            <w:r w:rsidR="00E86648" w:rsidRPr="001317CB">
              <w:rPr>
                <w:rFonts w:asciiTheme="minorHAnsi" w:hAnsiTheme="minorHAnsi"/>
                <w:sz w:val="22"/>
              </w:rPr>
              <w:t> </w:t>
            </w:r>
            <w:r w:rsidR="00E86648" w:rsidRPr="001317CB">
              <w:rPr>
                <w:rFonts w:asciiTheme="minorHAnsi" w:hAnsiTheme="minorHAnsi"/>
                <w:sz w:val="22"/>
              </w:rPr>
              <w:t> </w:t>
            </w:r>
            <w:r w:rsidR="00E86648" w:rsidRPr="001317CB">
              <w:rPr>
                <w:rFonts w:asciiTheme="minorHAnsi" w:hAnsiTheme="minorHAnsi"/>
                <w:sz w:val="22"/>
              </w:rPr>
              <w:t> </w:t>
            </w:r>
            <w:r w:rsidR="00E86648" w:rsidRPr="001317CB">
              <w:rPr>
                <w:rFonts w:asciiTheme="minorHAnsi" w:hAnsiTheme="minorHAnsi"/>
                <w:sz w:val="22"/>
              </w:rPr>
              <w:t> </w:t>
            </w:r>
            <w:r w:rsidR="00E86648" w:rsidRPr="001317CB">
              <w:rPr>
                <w:rFonts w:asciiTheme="minorHAnsi" w:hAnsiTheme="minorHAnsi"/>
                <w:sz w:val="22"/>
              </w:rPr>
              <w:t> </w:t>
            </w:r>
            <w:r w:rsidRPr="001317CB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A243B" w:rsidRPr="001317CB" w:rsidTr="00B05F10">
        <w:trPr>
          <w:trHeight w:val="1715"/>
        </w:trPr>
        <w:tc>
          <w:tcPr>
            <w:tcW w:w="866" w:type="pct"/>
          </w:tcPr>
          <w:p w:rsidR="003E1197" w:rsidRPr="001317CB" w:rsidRDefault="003E1197" w:rsidP="001317CB">
            <w:pPr>
              <w:numPr>
                <w:ilvl w:val="12"/>
                <w:numId w:val="0"/>
              </w:numPr>
              <w:spacing w:after="0" w:line="240" w:lineRule="auto"/>
              <w:rPr>
                <w:b/>
                <w:color w:val="000000"/>
              </w:rPr>
            </w:pPr>
            <w:r w:rsidRPr="001317CB">
              <w:rPr>
                <w:b/>
                <w:color w:val="000000"/>
              </w:rPr>
              <w:lastRenderedPageBreak/>
              <w:t>Продукты (материальные) и результаты (нематериальные):</w:t>
            </w:r>
          </w:p>
          <w:p w:rsidR="00E86648" w:rsidRPr="001317CB" w:rsidRDefault="00E86648" w:rsidP="001317CB">
            <w:pPr>
              <w:numPr>
                <w:ilvl w:val="12"/>
                <w:numId w:val="0"/>
              </w:numPr>
              <w:spacing w:after="0" w:line="240" w:lineRule="auto"/>
              <w:rPr>
                <w:bCs/>
                <w:i/>
                <w:iCs/>
                <w:color w:val="000000"/>
                <w:sz w:val="16"/>
                <w:lang w:val="en-US"/>
              </w:rPr>
            </w:pPr>
            <w:r w:rsidRPr="001317CB">
              <w:rPr>
                <w:bCs/>
                <w:i/>
                <w:iCs/>
                <w:color w:val="000000"/>
                <w:sz w:val="16"/>
                <w:lang w:val="en-US"/>
              </w:rPr>
              <w:t>Please provide the list of concrete DELIVERABLES - outputs/outcomes (grouped in Work packages), leading to the specific objective/s.: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>1.1: Протоколы собраний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 xml:space="preserve">1.2: 3 национальных </w:t>
            </w:r>
            <w:r w:rsidRPr="001317CB">
              <w:rPr>
                <w:rFonts w:eastAsia="Times New Roman" w:cs="Times New Roman"/>
                <w:szCs w:val="20"/>
              </w:rPr>
              <w:lastRenderedPageBreak/>
              <w:t>резюме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>1.3: 3 списка из 20 реставраторов выбранных курсов в каждой стране и 3 списка из 6 европейских дистанционных преподавателей в каждой стране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>1.1: Первые встречи руководящих органов и органов управления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>2.1: Методическое руководств</w:t>
            </w:r>
            <w:r w:rsidR="001B58A6" w:rsidRPr="001317CB">
              <w:rPr>
                <w:rFonts w:eastAsia="Times New Roman" w:cs="Times New Roman"/>
                <w:szCs w:val="20"/>
              </w:rPr>
              <w:t>о, общее для 3 регионов, обучены</w:t>
            </w:r>
            <w:r w:rsidRPr="001317CB">
              <w:rPr>
                <w:rFonts w:eastAsia="Times New Roman" w:cs="Times New Roman"/>
                <w:szCs w:val="20"/>
              </w:rPr>
              <w:t xml:space="preserve"> 60 человек.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>2.2: 3 региональных стратегических плана действий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 xml:space="preserve">2.3: 2 должностных инструкции и </w:t>
            </w:r>
            <w:r w:rsidR="001B58A6" w:rsidRPr="001317CB">
              <w:rPr>
                <w:rFonts w:eastAsia="Times New Roman" w:cs="Times New Roman"/>
                <w:szCs w:val="20"/>
              </w:rPr>
              <w:t>список программ бакалавриата, магистратуры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="001B58A6" w:rsidRPr="001317CB">
              <w:rPr>
                <w:rFonts w:eastAsia="Times New Roman" w:cs="Times New Roman"/>
                <w:szCs w:val="20"/>
              </w:rPr>
              <w:t>2.4: Классификаторы</w:t>
            </w:r>
            <w:r w:rsidRPr="001317CB">
              <w:rPr>
                <w:rFonts w:eastAsia="Times New Roman" w:cs="Times New Roman"/>
                <w:szCs w:val="20"/>
              </w:rPr>
              <w:t xml:space="preserve"> потребностей в обучении в каждом регионе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>3.1: 24 пр</w:t>
            </w:r>
            <w:r w:rsidR="001B58A6" w:rsidRPr="001317CB">
              <w:rPr>
                <w:rFonts w:eastAsia="Times New Roman" w:cs="Times New Roman"/>
                <w:szCs w:val="20"/>
              </w:rPr>
              <w:t>еподавателя</w:t>
            </w:r>
            <w:r w:rsidRPr="001317CB">
              <w:rPr>
                <w:rFonts w:eastAsia="Times New Roman" w:cs="Times New Roman"/>
                <w:szCs w:val="20"/>
              </w:rPr>
              <w:t xml:space="preserve"> и 12 административных сотрудников</w:t>
            </w:r>
            <w:r w:rsidR="001B58A6" w:rsidRPr="001317CB">
              <w:rPr>
                <w:rFonts w:eastAsia="Times New Roman" w:cs="Times New Roman"/>
                <w:szCs w:val="20"/>
              </w:rPr>
              <w:t xml:space="preserve"> обучены в ЕС</w:t>
            </w:r>
            <w:r w:rsidRPr="001317CB">
              <w:rPr>
                <w:rFonts w:eastAsia="Times New Roman" w:cs="Times New Roman"/>
                <w:szCs w:val="20"/>
              </w:rPr>
              <w:t xml:space="preserve"> 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 xml:space="preserve">3.2: 5 </w:t>
            </w:r>
            <w:r w:rsidR="001B58A6" w:rsidRPr="001317CB">
              <w:rPr>
                <w:rFonts w:eastAsia="Times New Roman" w:cs="Times New Roman"/>
                <w:szCs w:val="20"/>
              </w:rPr>
              <w:t xml:space="preserve">центров </w:t>
            </w:r>
            <w:r w:rsidRPr="001317CB">
              <w:rPr>
                <w:rFonts w:eastAsia="Times New Roman" w:cs="Times New Roman"/>
                <w:szCs w:val="20"/>
              </w:rPr>
              <w:t>совершенства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 xml:space="preserve">3.3: программы и </w:t>
            </w:r>
            <w:r w:rsidRPr="001317CB">
              <w:rPr>
                <w:rFonts w:eastAsia="Times New Roman" w:cs="Times New Roman"/>
                <w:szCs w:val="20"/>
              </w:rPr>
              <w:lastRenderedPageBreak/>
              <w:t>курсы бакалавриата и магистратуры и 6 стандартных файлов запросов на аккредитацию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>3.1: 1 план действий по обеспечению качества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>4.2: Осведомленность и обучение по процессу обеспечения качества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>5.1: Университеты создают дидактическое киберпространство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>5.2: Университеты-партнеры разработали свой учебный процесс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>5.3: 60 учителей и 15 административных сотрудников / стран профессионально работают в дидактическом киберпространстве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>5.4: Платформа в рабочем состоянии и открыта. Он</w:t>
            </w:r>
            <w:r w:rsidR="001B58A6" w:rsidRPr="001317CB">
              <w:rPr>
                <w:rFonts w:eastAsia="Times New Roman" w:cs="Times New Roman"/>
                <w:szCs w:val="20"/>
              </w:rPr>
              <w:t>а</w:t>
            </w:r>
            <w:r w:rsidRPr="001317CB">
              <w:rPr>
                <w:rFonts w:eastAsia="Times New Roman" w:cs="Times New Roman"/>
                <w:szCs w:val="20"/>
              </w:rPr>
              <w:t xml:space="preserve"> </w:t>
            </w:r>
            <w:r w:rsidR="001B58A6" w:rsidRPr="001317CB">
              <w:rPr>
                <w:rFonts w:eastAsia="Times New Roman" w:cs="Times New Roman"/>
                <w:szCs w:val="20"/>
              </w:rPr>
              <w:t>содержит курсы</w:t>
            </w:r>
            <w:r w:rsidRPr="001317CB">
              <w:rPr>
                <w:rFonts w:eastAsia="Times New Roman" w:cs="Times New Roman"/>
                <w:szCs w:val="20"/>
              </w:rPr>
              <w:t xml:space="preserve"> и </w:t>
            </w:r>
            <w:r w:rsidR="001B58A6" w:rsidRPr="001317CB">
              <w:rPr>
                <w:rFonts w:eastAsia="Times New Roman" w:cs="Times New Roman"/>
                <w:szCs w:val="20"/>
              </w:rPr>
              <w:t>обеспечена необходимыми цифровые ресурсы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 xml:space="preserve">6.1: Обучение минимум 180 студентов на начальном этапе обучения в России, 225 в </w:t>
            </w:r>
            <w:r w:rsidRPr="001317CB">
              <w:rPr>
                <w:rFonts w:eastAsia="Times New Roman" w:cs="Times New Roman"/>
                <w:szCs w:val="20"/>
              </w:rPr>
              <w:lastRenderedPageBreak/>
              <w:t xml:space="preserve">Казахстане и 135 в Азербайджане (30 студентов в первый год </w:t>
            </w:r>
            <w:r w:rsidR="001B58A6" w:rsidRPr="001317CB">
              <w:rPr>
                <w:rFonts w:eastAsia="Times New Roman" w:cs="Times New Roman"/>
                <w:szCs w:val="20"/>
              </w:rPr>
              <w:t>обучения бакалавриата</w:t>
            </w:r>
            <w:r w:rsidRPr="001317CB">
              <w:rPr>
                <w:rFonts w:eastAsia="Times New Roman" w:cs="Times New Roman"/>
                <w:szCs w:val="20"/>
              </w:rPr>
              <w:t xml:space="preserve"> и 15 студентов в магистратуре в каждом из университетов).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>6.2: Соглашения о двойном/совместном дипломе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>6.3: Размещение обучения в медицинских компаниях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>6.4: Бизнес-план по обеспечению устойчивости и реализации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>7.1: Политические беженцы отобраны и зачислены на новые курсы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 xml:space="preserve">7.2: Обучение студентов, принадлежащих к целевой группе политических беженцев, по программам бакалавриата, магистратуры или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FTLV</w:t>
            </w:r>
            <w:r w:rsidRPr="001317CB">
              <w:rPr>
                <w:rFonts w:eastAsia="Times New Roman" w:cs="Times New Roman"/>
                <w:szCs w:val="20"/>
              </w:rPr>
              <w:t>.</w:t>
            </w:r>
          </w:p>
          <w:p w:rsidR="00EF0B02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 xml:space="preserve">8.1: 51 преподаватель прошел подготовку по вопросам профессиональной ориентации и консультирования по </w:t>
            </w:r>
            <w:r w:rsidRPr="001317CB">
              <w:rPr>
                <w:rFonts w:eastAsia="Times New Roman" w:cs="Times New Roman"/>
                <w:szCs w:val="20"/>
              </w:rPr>
              <w:lastRenderedPageBreak/>
              <w:t>вопросам трудоустройства в каждой стране</w:t>
            </w:r>
          </w:p>
          <w:p w:rsidR="00E86648" w:rsidRPr="001317CB" w:rsidRDefault="00EF0B02" w:rsidP="001317CB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  <w:lang w:val="en-GB"/>
              </w:rPr>
              <w:t>R</w:t>
            </w:r>
            <w:r w:rsidRPr="001317CB">
              <w:rPr>
                <w:rFonts w:eastAsia="Times New Roman" w:cs="Times New Roman"/>
                <w:szCs w:val="20"/>
              </w:rPr>
              <w:t>8.2: Учебный модуль «Предпринимательство для обеспечения безопасности здоровья и управления качеством здравоохранения»</w:t>
            </w:r>
          </w:p>
        </w:tc>
        <w:tc>
          <w:tcPr>
            <w:tcW w:w="913" w:type="pct"/>
          </w:tcPr>
          <w:p w:rsidR="00E86648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b/>
                <w:bCs/>
                <w:iCs/>
                <w:color w:val="000000"/>
                <w:lang w:val="en-US"/>
              </w:rPr>
            </w:pPr>
            <w:r w:rsidRPr="001317CB">
              <w:rPr>
                <w:b/>
                <w:bCs/>
                <w:iCs/>
                <w:color w:val="000000"/>
              </w:rPr>
              <w:lastRenderedPageBreak/>
              <w:t>Индикаторы</w:t>
            </w:r>
            <w:r w:rsidRPr="00E85532">
              <w:rPr>
                <w:b/>
                <w:bCs/>
                <w:iCs/>
                <w:color w:val="000000"/>
                <w:lang w:val="en-US"/>
              </w:rPr>
              <w:t xml:space="preserve"> </w:t>
            </w:r>
            <w:r w:rsidRPr="001317CB">
              <w:rPr>
                <w:b/>
                <w:bCs/>
                <w:iCs/>
                <w:color w:val="000000"/>
              </w:rPr>
              <w:t>прогресса</w:t>
            </w:r>
            <w:r w:rsidR="00E86648" w:rsidRPr="001317CB">
              <w:rPr>
                <w:b/>
                <w:bCs/>
                <w:iCs/>
                <w:color w:val="000000"/>
                <w:lang w:val="en-US"/>
              </w:rPr>
              <w:t>:</w:t>
            </w:r>
          </w:p>
          <w:p w:rsidR="00E86648" w:rsidRPr="001317CB" w:rsidRDefault="00E86648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i/>
                <w:iCs/>
                <w:sz w:val="16"/>
                <w:lang w:val="en-US"/>
              </w:rPr>
            </w:pPr>
            <w:r w:rsidRPr="001317CB">
              <w:rPr>
                <w:i/>
                <w:iCs/>
                <w:sz w:val="16"/>
                <w:lang w:val="en-US"/>
              </w:rPr>
              <w:t>What are the indicators to measure whether and to what extent the project achieves the envisaged results and effects?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-3 комплексных диагностики потребностей в обучении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Утверждено -3 национальных плана действий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-Методическое руководство, доступное всем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-6 доступных описаний </w:t>
            </w:r>
            <w:r w:rsidRPr="001317CB">
              <w:rPr>
                <w:rFonts w:eastAsia="Times New Roman" w:cs="Times New Roman"/>
                <w:szCs w:val="20"/>
              </w:rPr>
              <w:lastRenderedPageBreak/>
              <w:t>должностей (по 2 на страну)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-Доступные и подробные программы и содержание курса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-Курсы построены в соответствии с Болонским процессом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-Количество обученных студентов, их уровень удовлетворенности (очные и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ODL</w:t>
            </w:r>
            <w:r w:rsidRPr="001317CB">
              <w:rPr>
                <w:rFonts w:eastAsia="Times New Roman" w:cs="Times New Roman"/>
                <w:szCs w:val="20"/>
              </w:rPr>
              <w:t>)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-Мобилизация целевых групп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-Количество обученных сотрудников и их удовлетворенность (очные и онлайн)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-Ресурсы, доступные в полюсах передового опыта и в киберпространстве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-Ресурсы, полученные от спонсоров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-Работа студентов по окончании курса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-Согласование университетов и их социально-экономической среды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-Объем обучения, организованного совместно с компаниями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-Количество соглашений о партнерстве, подписанных между европейскими университетами и партнерами по развитию мобильности студентов и преподавателей.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lastRenderedPageBreak/>
              <w:t>• -Количество созданных совместных степеней или двойных градусов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-Заявки на стипендии, предоставляемые министерствами образования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-Команда европейских наставников по обновлению учебных программ работает удаленно и на месте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-Проект поддерживается СМИ.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-Классификация потребностей в обучении, разделяемых компаниями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-24 учителя от страны овладевают методами преподавания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ODL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-Дидактические киберпространства действуют и снабжены дидактическими ресурсами.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-Модуль предпринимательства предлагается и сопровождается студентами</w:t>
            </w:r>
          </w:p>
          <w:p w:rsidR="00E86648" w:rsidRPr="001317CB" w:rsidRDefault="003E1197" w:rsidP="001317CB">
            <w:pPr>
              <w:pStyle w:val="a0"/>
              <w:numPr>
                <w:ilvl w:val="0"/>
                <w:numId w:val="0"/>
              </w:numPr>
              <w:spacing w:after="0"/>
              <w:ind w:hanging="283"/>
              <w:rPr>
                <w:rFonts w:asciiTheme="minorHAnsi" w:hAnsiTheme="minorHAnsi"/>
                <w:b/>
                <w:bCs/>
                <w:iCs/>
                <w:color w:val="000000"/>
                <w:sz w:val="20"/>
                <w:lang w:val="fr-FR"/>
              </w:rPr>
            </w:pPr>
            <w:r w:rsidRPr="001317CB">
              <w:rPr>
                <w:rFonts w:asciiTheme="minorHAnsi" w:hAnsiTheme="minorHAnsi"/>
                <w:sz w:val="20"/>
                <w:lang w:val="ru-RU"/>
              </w:rPr>
              <w:t xml:space="preserve">• Система </w:t>
            </w:r>
            <w:r w:rsidRPr="001317CB">
              <w:rPr>
                <w:rFonts w:asciiTheme="minorHAnsi" w:hAnsiTheme="minorHAnsi"/>
                <w:sz w:val="20"/>
              </w:rPr>
              <w:t>FTLV</w:t>
            </w:r>
            <w:r w:rsidRPr="001317CB">
              <w:rPr>
                <w:rFonts w:asciiTheme="minorHAnsi" w:hAnsiTheme="minorHAnsi"/>
                <w:sz w:val="20"/>
                <w:lang w:val="ru-RU"/>
              </w:rPr>
              <w:t xml:space="preserve"> (</w:t>
            </w:r>
            <w:r w:rsidRPr="001317CB">
              <w:rPr>
                <w:rFonts w:asciiTheme="minorHAnsi" w:hAnsiTheme="minorHAnsi"/>
                <w:sz w:val="20"/>
                <w:lang w:val="en-US"/>
              </w:rPr>
              <w:t>MOOC</w:t>
            </w:r>
            <w:r w:rsidRPr="001317CB">
              <w:rPr>
                <w:rFonts w:asciiTheme="minorHAnsi" w:hAnsiTheme="minorHAnsi"/>
                <w:sz w:val="20"/>
                <w:lang w:val="ru-RU"/>
              </w:rPr>
              <w:t>) используется компаниями</w:t>
            </w:r>
          </w:p>
        </w:tc>
        <w:tc>
          <w:tcPr>
            <w:tcW w:w="1010" w:type="pct"/>
          </w:tcPr>
          <w:p w:rsidR="00E86648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b/>
                <w:bCs/>
                <w:iCs/>
                <w:color w:val="000000"/>
                <w:lang w:val="en-US"/>
              </w:rPr>
            </w:pPr>
            <w:r w:rsidRPr="001317CB">
              <w:rPr>
                <w:b/>
                <w:bCs/>
                <w:iCs/>
                <w:color w:val="000000"/>
              </w:rPr>
              <w:lastRenderedPageBreak/>
              <w:t>Как</w:t>
            </w:r>
            <w:r w:rsidRPr="00E85532">
              <w:rPr>
                <w:b/>
                <w:bCs/>
                <w:iCs/>
                <w:color w:val="000000"/>
                <w:lang w:val="en-US"/>
              </w:rPr>
              <w:t xml:space="preserve"> </w:t>
            </w:r>
            <w:r w:rsidRPr="001317CB">
              <w:rPr>
                <w:b/>
                <w:bCs/>
                <w:iCs/>
                <w:color w:val="000000"/>
              </w:rPr>
              <w:t>индикаторы</w:t>
            </w:r>
            <w:r w:rsidRPr="00E85532">
              <w:rPr>
                <w:b/>
                <w:bCs/>
                <w:iCs/>
                <w:color w:val="000000"/>
                <w:lang w:val="en-US"/>
              </w:rPr>
              <w:t xml:space="preserve"> </w:t>
            </w:r>
            <w:r w:rsidRPr="001317CB">
              <w:rPr>
                <w:b/>
                <w:bCs/>
                <w:iCs/>
                <w:color w:val="000000"/>
              </w:rPr>
              <w:t>будут</w:t>
            </w:r>
            <w:r w:rsidRPr="00E85532">
              <w:rPr>
                <w:b/>
                <w:bCs/>
                <w:iCs/>
                <w:color w:val="000000"/>
                <w:lang w:val="en-US"/>
              </w:rPr>
              <w:t xml:space="preserve"> </w:t>
            </w:r>
            <w:r w:rsidRPr="001317CB">
              <w:rPr>
                <w:b/>
                <w:bCs/>
                <w:iCs/>
                <w:color w:val="000000"/>
              </w:rPr>
              <w:t>измерены</w:t>
            </w:r>
            <w:r w:rsidR="00E86648" w:rsidRPr="001317CB">
              <w:rPr>
                <w:b/>
                <w:bCs/>
                <w:iCs/>
                <w:color w:val="000000"/>
                <w:lang w:val="en-US"/>
              </w:rPr>
              <w:t>:</w:t>
            </w:r>
          </w:p>
          <w:p w:rsidR="00E86648" w:rsidRPr="001317CB" w:rsidRDefault="00E86648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i/>
                <w:iCs/>
                <w:sz w:val="16"/>
                <w:lang w:val="en-US"/>
              </w:rPr>
            </w:pPr>
            <w:r w:rsidRPr="001317CB">
              <w:rPr>
                <w:i/>
                <w:iCs/>
                <w:sz w:val="16"/>
                <w:lang w:val="en-US"/>
              </w:rPr>
              <w:t>What are the sources of information on these indicators?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- 3 региональных руководящих комитета и 3 внешних оценщика-эксперта и специалисты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P</w:t>
            </w:r>
            <w:r w:rsidRPr="001317CB">
              <w:rPr>
                <w:rFonts w:eastAsia="Times New Roman" w:cs="Times New Roman"/>
                <w:szCs w:val="20"/>
              </w:rPr>
              <w:t xml:space="preserve">2 будут измерять качество с помощью опросов и </w:t>
            </w:r>
            <w:r w:rsidRPr="001317CB">
              <w:rPr>
                <w:rFonts w:eastAsia="Times New Roman" w:cs="Times New Roman"/>
                <w:szCs w:val="20"/>
              </w:rPr>
              <w:lastRenderedPageBreak/>
              <w:t>интервью: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 актуальность рекомендаций и осуществимость подробного плана действий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 количество подготовленных преподавателей, административного персонала и специалистов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 заявка на регистрацию на новые курсы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 количество вузов, заинтересованных в новых курсах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 количество студентов, зачисленных на новые курсы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- количество сотрудников компании, зарегистрированных хотя бы в одном модуле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FTLV</w:t>
            </w:r>
            <w:r w:rsidRPr="001317CB">
              <w:rPr>
                <w:rFonts w:eastAsia="Times New Roman" w:cs="Times New Roman"/>
                <w:szCs w:val="20"/>
              </w:rPr>
              <w:t xml:space="preserve"> (</w:t>
            </w:r>
            <w:r w:rsidRPr="001317CB">
              <w:rPr>
                <w:rFonts w:eastAsia="Times New Roman" w:cs="Times New Roman"/>
                <w:szCs w:val="20"/>
                <w:lang w:val="en-US"/>
              </w:rPr>
              <w:t>MOOC</w:t>
            </w:r>
            <w:r w:rsidRPr="001317CB">
              <w:rPr>
                <w:rFonts w:eastAsia="Times New Roman" w:cs="Times New Roman"/>
                <w:szCs w:val="20"/>
              </w:rPr>
              <w:t>)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 контрольные цифры и зачисления студентов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 мобилизация спонсоров на новое предложение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 привлекательность и посещаемость в центрах передового опыта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 договоренности с компаниями о совместной организации обучения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- опросы удовлетворенности студентов и специалистов </w:t>
            </w:r>
            <w:r w:rsidRPr="001317CB">
              <w:rPr>
                <w:rFonts w:eastAsia="Times New Roman" w:cs="Times New Roman"/>
                <w:szCs w:val="20"/>
              </w:rPr>
              <w:lastRenderedPageBreak/>
              <w:t>компаний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 исследование в СМИ об известности проекта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 анализ степени удовлетворенности преподавателей, подготовленных в Европе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-анализ степени удовлетворенности преподавателей, прошедших подготовку в практике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MOOC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-Количество студентов, прошедших обучение по модулю предпринимательства</w:t>
            </w:r>
          </w:p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-количество сотрудников, </w:t>
            </w:r>
            <w:r w:rsidRPr="001317CB">
              <w:rPr>
                <w:rFonts w:eastAsia="Times New Roman" w:cs="Times New Roman"/>
                <w:sz w:val="20"/>
                <w:szCs w:val="20"/>
              </w:rPr>
              <w:t>обученных работе с системой</w:t>
            </w:r>
          </w:p>
          <w:p w:rsidR="00E86648" w:rsidRPr="001317CB" w:rsidRDefault="003E1197" w:rsidP="001317CB">
            <w:pPr>
              <w:pStyle w:val="a0"/>
              <w:numPr>
                <w:ilvl w:val="0"/>
                <w:numId w:val="0"/>
              </w:numPr>
              <w:spacing w:after="0"/>
              <w:ind w:hanging="283"/>
              <w:rPr>
                <w:rFonts w:asciiTheme="minorHAnsi" w:hAnsiTheme="minorHAnsi"/>
                <w:color w:val="000000"/>
              </w:rPr>
            </w:pPr>
            <w:r w:rsidRPr="001317CB">
              <w:rPr>
                <w:rFonts w:asciiTheme="minorHAnsi" w:hAnsiTheme="minorHAnsi"/>
                <w:sz w:val="20"/>
              </w:rPr>
              <w:t>•</w:t>
            </w:r>
            <w:r w:rsidRPr="001317CB">
              <w:rPr>
                <w:rFonts w:asciiTheme="minorHAnsi" w:hAnsiTheme="minorHAnsi"/>
                <w:sz w:val="20"/>
                <w:lang w:val="ru-RU"/>
              </w:rPr>
              <w:t xml:space="preserve">- экспертиза </w:t>
            </w:r>
            <w:r w:rsidRPr="001317CB">
              <w:rPr>
                <w:rFonts w:asciiTheme="minorHAnsi" w:hAnsiTheme="minorHAnsi"/>
                <w:sz w:val="20"/>
              </w:rPr>
              <w:t>дидактическ</w:t>
            </w:r>
            <w:r w:rsidRPr="001317CB">
              <w:rPr>
                <w:rFonts w:asciiTheme="minorHAnsi" w:hAnsiTheme="minorHAnsi"/>
                <w:sz w:val="20"/>
                <w:lang w:val="ru-RU"/>
              </w:rPr>
              <w:t>их материалов</w:t>
            </w:r>
            <w:r w:rsidRPr="001317CB">
              <w:rPr>
                <w:rFonts w:asciiTheme="minorHAnsi" w:hAnsiTheme="minorHAnsi"/>
                <w:sz w:val="20"/>
              </w:rPr>
              <w:t xml:space="preserve"> киберпространстве</w:t>
            </w:r>
          </w:p>
        </w:tc>
        <w:tc>
          <w:tcPr>
            <w:tcW w:w="1058" w:type="pct"/>
          </w:tcPr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b/>
                <w:bCs/>
                <w:iCs/>
                <w:color w:val="000000"/>
                <w:lang w:val="en-US"/>
              </w:rPr>
            </w:pPr>
            <w:r w:rsidRPr="001317CB">
              <w:rPr>
                <w:b/>
                <w:bCs/>
                <w:iCs/>
                <w:color w:val="000000"/>
                <w:lang w:val="en-US"/>
              </w:rPr>
              <w:lastRenderedPageBreak/>
              <w:t>Предположения | и риски</w:t>
            </w:r>
          </w:p>
          <w:p w:rsidR="00E86648" w:rsidRPr="00E85532" w:rsidRDefault="00E86648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b/>
                <w:bCs/>
                <w:iCs/>
                <w:color w:val="000000"/>
                <w:lang w:val="en-US"/>
              </w:rPr>
            </w:pPr>
          </w:p>
          <w:p w:rsidR="00E86648" w:rsidRPr="001317CB" w:rsidRDefault="00E86648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i/>
                <w:color w:val="000000"/>
                <w:sz w:val="16"/>
                <w:lang w:val="en-US"/>
              </w:rPr>
            </w:pPr>
            <w:r w:rsidRPr="001317CB">
              <w:rPr>
                <w:i/>
                <w:color w:val="000000"/>
                <w:sz w:val="16"/>
                <w:lang w:val="en-US"/>
              </w:rPr>
              <w:t xml:space="preserve">What external factors and conditions must be realised to obtain the expected outcomes and results on schedule? 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языковые трудности</w:t>
            </w:r>
          </w:p>
          <w:p w:rsidR="00AE1543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-т</w:t>
            </w:r>
            <w:r w:rsidR="00AE1543" w:rsidRPr="001317CB">
              <w:rPr>
                <w:rFonts w:eastAsia="Times New Roman" w:cs="Times New Roman"/>
                <w:szCs w:val="20"/>
              </w:rPr>
              <w:t>рудности с прямым доступом к важной и / или конфиденциальной информации во время диагностики</w:t>
            </w:r>
          </w:p>
          <w:p w:rsidR="00AE1543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lastRenderedPageBreak/>
              <w:t>• -о</w:t>
            </w:r>
            <w:r w:rsidR="00AE1543" w:rsidRPr="001317CB">
              <w:rPr>
                <w:rFonts w:eastAsia="Times New Roman" w:cs="Times New Roman"/>
                <w:szCs w:val="20"/>
              </w:rPr>
              <w:t>тсутствие ресурсов</w:t>
            </w:r>
          </w:p>
          <w:p w:rsidR="00AE1543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</w:t>
            </w:r>
            <w:r w:rsidRPr="001317CB">
              <w:rPr>
                <w:rFonts w:eastAsia="Times New Roman" w:cs="Times New Roman"/>
                <w:szCs w:val="20"/>
              </w:rPr>
              <w:tab/>
              <w:t>у</w:t>
            </w:r>
            <w:r w:rsidR="00AE1543" w:rsidRPr="001317CB">
              <w:rPr>
                <w:rFonts w:eastAsia="Times New Roman" w:cs="Times New Roman"/>
                <w:szCs w:val="20"/>
              </w:rPr>
              <w:t>стойчивость к изменению :</w:t>
            </w:r>
          </w:p>
          <w:p w:rsidR="00AE1543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и</w:t>
            </w:r>
            <w:r w:rsidR="00AE1543" w:rsidRPr="001317CB">
              <w:rPr>
                <w:rFonts w:eastAsia="Times New Roman" w:cs="Times New Roman"/>
                <w:szCs w:val="20"/>
              </w:rPr>
              <w:t>зменяющийся законодательный контекст в сфере высшего образования</w:t>
            </w:r>
          </w:p>
          <w:p w:rsidR="00AE1543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-к</w:t>
            </w:r>
            <w:r w:rsidR="00AE1543" w:rsidRPr="001317CB">
              <w:rPr>
                <w:rFonts w:eastAsia="Times New Roman" w:cs="Times New Roman"/>
                <w:szCs w:val="20"/>
              </w:rPr>
              <w:t>олебания обменного курса</w:t>
            </w:r>
          </w:p>
          <w:p w:rsidR="00AE1543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-д</w:t>
            </w:r>
            <w:r w:rsidR="00AE1543" w:rsidRPr="001317CB">
              <w:rPr>
                <w:rFonts w:eastAsia="Times New Roman" w:cs="Times New Roman"/>
                <w:szCs w:val="20"/>
              </w:rPr>
              <w:t>емографический спад студентов:</w:t>
            </w:r>
          </w:p>
          <w:p w:rsidR="00AE1543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н</w:t>
            </w:r>
            <w:r w:rsidR="00AE1543" w:rsidRPr="001317CB">
              <w:rPr>
                <w:rFonts w:eastAsia="Times New Roman" w:cs="Times New Roman"/>
                <w:szCs w:val="20"/>
              </w:rPr>
              <w:t>есоответствие между спросом и предложением: оно минимизировано подходом, основанным на навыках.</w:t>
            </w:r>
          </w:p>
          <w:p w:rsidR="00AE1543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-о</w:t>
            </w:r>
            <w:r w:rsidR="00AE1543" w:rsidRPr="001317CB">
              <w:rPr>
                <w:rFonts w:eastAsia="Times New Roman" w:cs="Times New Roman"/>
                <w:szCs w:val="20"/>
              </w:rPr>
              <w:t xml:space="preserve">тказ преподавателей, студентов и сотрудников использовать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MOOC</w:t>
            </w:r>
            <w:r w:rsidR="00AE1543" w:rsidRPr="001317CB">
              <w:rPr>
                <w:rFonts w:eastAsia="Times New Roman" w:cs="Times New Roman"/>
                <w:szCs w:val="20"/>
              </w:rPr>
              <w:t>.</w:t>
            </w:r>
          </w:p>
          <w:p w:rsidR="00AE1543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</w:t>
            </w:r>
            <w:r w:rsidRPr="001317CB">
              <w:rPr>
                <w:rFonts w:eastAsia="Times New Roman" w:cs="Times New Roman"/>
                <w:sz w:val="20"/>
                <w:szCs w:val="20"/>
              </w:rPr>
              <w:t>о</w:t>
            </w:r>
            <w:r w:rsidR="00AE1543" w:rsidRPr="001317CB">
              <w:rPr>
                <w:rFonts w:eastAsia="Times New Roman" w:cs="Times New Roman"/>
                <w:sz w:val="20"/>
                <w:szCs w:val="20"/>
              </w:rPr>
              <w:t>тказ от контроля качества: ограничен двойной внутренней и внешней процедурой</w:t>
            </w:r>
          </w:p>
          <w:p w:rsidR="00E86648" w:rsidRPr="001317CB" w:rsidRDefault="003E1197" w:rsidP="001317CB">
            <w:pPr>
              <w:pStyle w:val="a0"/>
              <w:numPr>
                <w:ilvl w:val="0"/>
                <w:numId w:val="0"/>
              </w:numPr>
              <w:spacing w:after="0"/>
              <w:ind w:hanging="283"/>
              <w:rPr>
                <w:rFonts w:asciiTheme="minorHAnsi" w:hAnsiTheme="minorHAnsi"/>
                <w:szCs w:val="22"/>
                <w:lang w:val="fr-FR"/>
              </w:rPr>
            </w:pPr>
            <w:r w:rsidRPr="001317CB">
              <w:rPr>
                <w:rFonts w:asciiTheme="minorHAnsi" w:hAnsiTheme="minorHAnsi"/>
                <w:sz w:val="20"/>
                <w:lang w:val="ru-RU"/>
              </w:rPr>
              <w:t>•- межкультурные различия</w:t>
            </w:r>
            <w:r w:rsidR="00AE1543" w:rsidRPr="001317CB">
              <w:rPr>
                <w:rFonts w:asciiTheme="minorHAnsi" w:hAnsiTheme="minorHAnsi"/>
                <w:sz w:val="20"/>
                <w:lang w:val="ru-RU"/>
              </w:rPr>
              <w:t xml:space="preserve"> и системы управления</w:t>
            </w:r>
          </w:p>
        </w:tc>
        <w:tc>
          <w:tcPr>
            <w:tcW w:w="1154" w:type="pct"/>
          </w:tcPr>
          <w:p w:rsidR="003E1197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</w:pPr>
            <w:r w:rsidRPr="001317CB">
              <w:rPr>
                <w:b/>
                <w:bCs/>
                <w:iCs/>
                <w:color w:val="000000"/>
              </w:rPr>
              <w:lastRenderedPageBreak/>
              <w:t>Как будут снижены риски:</w:t>
            </w:r>
            <w:r w:rsidRPr="001317CB">
              <w:t xml:space="preserve"> 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Усиление языковой подготовки (французский, английский, русский)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 происхождение членов консорциума будет таким, чтобы ограничить эти риски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 вовлеченные в проект университеты имеют собственные ресурсы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lastRenderedPageBreak/>
              <w:t xml:space="preserve">• -процедура строгого отбора </w:t>
            </w:r>
            <w:r w:rsidR="003E1197" w:rsidRPr="001317CB">
              <w:rPr>
                <w:rFonts w:eastAsia="Times New Roman" w:cs="Times New Roman"/>
                <w:szCs w:val="20"/>
              </w:rPr>
              <w:t>преподавателей</w:t>
            </w:r>
            <w:r w:rsidRPr="001317CB">
              <w:rPr>
                <w:rFonts w:eastAsia="Times New Roman" w:cs="Times New Roman"/>
                <w:szCs w:val="20"/>
              </w:rPr>
              <w:t xml:space="preserve">, сотрудников и </w:t>
            </w:r>
            <w:r w:rsidR="003E1197" w:rsidRPr="001317CB">
              <w:rPr>
                <w:rFonts w:eastAsia="Times New Roman" w:cs="Times New Roman"/>
                <w:szCs w:val="20"/>
              </w:rPr>
              <w:t>действующих</w:t>
            </w:r>
            <w:r w:rsidRPr="001317CB">
              <w:rPr>
                <w:rFonts w:eastAsia="Times New Roman" w:cs="Times New Roman"/>
                <w:szCs w:val="20"/>
              </w:rPr>
              <w:t xml:space="preserve"> лиц через </w:t>
            </w:r>
            <w:r w:rsidRPr="001317CB">
              <w:rPr>
                <w:rFonts w:eastAsia="Times New Roman" w:cs="Times New Roman"/>
                <w:szCs w:val="20"/>
                <w:lang w:val="en-US"/>
              </w:rPr>
              <w:t>GPR</w:t>
            </w:r>
            <w:r w:rsidRPr="001317CB">
              <w:rPr>
                <w:rFonts w:eastAsia="Times New Roman" w:cs="Times New Roman"/>
                <w:szCs w:val="20"/>
              </w:rPr>
              <w:t xml:space="preserve"> в соответствии с критериями компетентности и динамизма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рабочий план мероприятий был рассмотрен с обязательным использованием веб-сайта проекта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 профессиональные организации будут проводить кампании по продвижению по программам, профессиям по охране здоровья и менеджменту качества здравоохранения.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-Презентационные материалы будут дополнены реальными сценариями и отзывами</w:t>
            </w:r>
          </w:p>
          <w:p w:rsidR="00E86648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t xml:space="preserve"> </w:t>
            </w:r>
            <w:r w:rsidRPr="001317CB">
              <w:rPr>
                <w:rFonts w:eastAsia="Times New Roman" w:cs="Times New Roman"/>
                <w:szCs w:val="20"/>
              </w:rPr>
              <w:t>• - процедуры пилотировани</w:t>
            </w:r>
            <w:r w:rsidRPr="001317CB">
              <w:t xml:space="preserve">я спланированы как можно ближе </w:t>
            </w:r>
          </w:p>
        </w:tc>
      </w:tr>
      <w:tr w:rsidR="004A243B" w:rsidRPr="001317CB" w:rsidTr="00B05F10">
        <w:trPr>
          <w:trHeight w:val="2815"/>
        </w:trPr>
        <w:tc>
          <w:tcPr>
            <w:tcW w:w="866" w:type="pct"/>
          </w:tcPr>
          <w:p w:rsidR="00E86648" w:rsidRPr="001317CB" w:rsidRDefault="003D4B5A" w:rsidP="001317CB">
            <w:pPr>
              <w:spacing w:after="0" w:line="240" w:lineRule="auto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lastRenderedPageBreak/>
              <w:t>Мероприятия</w:t>
            </w:r>
            <w:r w:rsidR="00E86648" w:rsidRPr="001317CB">
              <w:rPr>
                <w:b/>
                <w:color w:val="000000"/>
                <w:lang w:val="en-US"/>
              </w:rPr>
              <w:t>:</w:t>
            </w:r>
          </w:p>
          <w:p w:rsidR="00E86648" w:rsidRPr="001317CB" w:rsidRDefault="00E86648" w:rsidP="001317CB">
            <w:pPr>
              <w:spacing w:after="0" w:line="240" w:lineRule="auto"/>
              <w:rPr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1317CB">
              <w:rPr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What are the key activities to be carried out </w:t>
            </w:r>
            <w:r w:rsidRPr="001317CB">
              <w:rPr>
                <w:bCs/>
                <w:i/>
                <w:iCs/>
                <w:sz w:val="16"/>
                <w:szCs w:val="16"/>
                <w:lang w:val="en-US"/>
              </w:rPr>
              <w:t>(</w:t>
            </w:r>
            <w:r w:rsidRPr="001317CB">
              <w:rPr>
                <w:b/>
                <w:bCs/>
                <w:i/>
                <w:iCs/>
                <w:sz w:val="16"/>
                <w:szCs w:val="16"/>
                <w:u w:val="single"/>
                <w:lang w:val="en-US"/>
              </w:rPr>
              <w:t>grouped in Work packages</w:t>
            </w:r>
            <w:r w:rsidRPr="001317CB">
              <w:rPr>
                <w:b/>
                <w:bCs/>
                <w:i/>
                <w:iCs/>
                <w:sz w:val="16"/>
                <w:szCs w:val="16"/>
                <w:lang w:val="en-US"/>
              </w:rPr>
              <w:t>)</w:t>
            </w:r>
            <w:r w:rsidRPr="001317CB">
              <w:rPr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and in what sequence in order to produce the expected results?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-1.1 Организация встреч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  <w:lang w:val="ru-RU"/>
              </w:rPr>
            </w:pPr>
            <w:r w:rsidRPr="001317CB">
              <w:rPr>
                <w:rFonts w:asciiTheme="minorHAnsi" w:hAnsiTheme="minorHAnsi"/>
                <w:lang w:val="ru-RU"/>
              </w:rPr>
              <w:t xml:space="preserve">• -1.2 Объединение ресурсов в </w:t>
            </w:r>
            <w:r w:rsidR="004A243B" w:rsidRPr="001317CB">
              <w:rPr>
                <w:rFonts w:asciiTheme="minorHAnsi" w:hAnsiTheme="minorHAnsi"/>
                <w:lang w:val="ru-RU"/>
              </w:rPr>
              <w:t>России</w:t>
            </w:r>
            <w:r w:rsidRPr="001317CB">
              <w:rPr>
                <w:rFonts w:asciiTheme="minorHAnsi" w:hAnsiTheme="minorHAnsi"/>
                <w:lang w:val="ru-RU"/>
              </w:rPr>
              <w:t>, Казахстане и А</w:t>
            </w:r>
            <w:r w:rsidR="004A243B" w:rsidRPr="001317CB">
              <w:rPr>
                <w:rFonts w:asciiTheme="minorHAnsi" w:hAnsiTheme="minorHAnsi"/>
                <w:lang w:val="ru-RU"/>
              </w:rPr>
              <w:t>зербайджане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1.2 Объединение ресурсов в ЕС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1.3 Составление списков</w:t>
            </w:r>
            <w:r w:rsidR="004A243B" w:rsidRPr="001317CB">
              <w:rPr>
                <w:rFonts w:asciiTheme="minorHAnsi" w:hAnsiTheme="minorHAnsi"/>
                <w:lang w:val="ru-RU"/>
              </w:rPr>
              <w:t xml:space="preserve">преподавателей </w:t>
            </w:r>
            <w:r w:rsidRPr="001317CB">
              <w:rPr>
                <w:rFonts w:asciiTheme="minorHAnsi" w:hAnsiTheme="minorHAnsi"/>
              </w:rPr>
              <w:t xml:space="preserve"> и </w:t>
            </w:r>
            <w:r w:rsidR="004A243B" w:rsidRPr="001317CB">
              <w:rPr>
                <w:rFonts w:asciiTheme="minorHAnsi" w:hAnsiTheme="minorHAnsi"/>
                <w:lang w:val="ru-RU"/>
              </w:rPr>
              <w:t>сотрудников университетов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  <w:lang w:val="ru-RU"/>
              </w:rPr>
            </w:pPr>
            <w:r w:rsidRPr="001317CB">
              <w:rPr>
                <w:rFonts w:asciiTheme="minorHAnsi" w:hAnsiTheme="minorHAnsi"/>
                <w:lang w:val="ru-RU"/>
              </w:rPr>
              <w:t xml:space="preserve">• 1.4 Встреча 1-го </w:t>
            </w:r>
            <w:r w:rsidRPr="001317CB">
              <w:rPr>
                <w:rFonts w:asciiTheme="minorHAnsi" w:hAnsiTheme="minorHAnsi"/>
              </w:rPr>
              <w:t>GPI</w:t>
            </w:r>
            <w:r w:rsidRPr="001317CB">
              <w:rPr>
                <w:rFonts w:asciiTheme="minorHAnsi" w:hAnsiTheme="minorHAnsi"/>
                <w:lang w:val="ru-RU"/>
              </w:rPr>
              <w:t xml:space="preserve"> в ​​Афинах и 3 </w:t>
            </w:r>
            <w:r w:rsidRPr="001317CB">
              <w:rPr>
                <w:rFonts w:asciiTheme="minorHAnsi" w:hAnsiTheme="minorHAnsi"/>
              </w:rPr>
              <w:t>GPR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2.1.1 Краткое содержание руководства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  <w:lang w:val="ru-RU"/>
              </w:rPr>
            </w:pPr>
            <w:r w:rsidRPr="001317CB">
              <w:rPr>
                <w:rFonts w:asciiTheme="minorHAnsi" w:hAnsiTheme="minorHAnsi"/>
                <w:lang w:val="ru-RU"/>
              </w:rPr>
              <w:t xml:space="preserve">• 2.1.2 Ознакомительный </w:t>
            </w:r>
            <w:r w:rsidRPr="001317CB">
              <w:rPr>
                <w:rFonts w:asciiTheme="minorHAnsi" w:hAnsiTheme="minorHAnsi"/>
                <w:lang w:val="ru-RU"/>
              </w:rPr>
              <w:lastRenderedPageBreak/>
              <w:t>визит в ЕС (34 человека)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  <w:lang w:val="ru-RU"/>
              </w:rPr>
            </w:pPr>
            <w:r w:rsidRPr="001317CB">
              <w:rPr>
                <w:rFonts w:asciiTheme="minorHAnsi" w:hAnsiTheme="minorHAnsi"/>
                <w:lang w:val="ru-RU"/>
              </w:rPr>
              <w:t>• 2.1.3 Повышение квалификации по обновлению вузовских курсов (60 человек)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2.2 Составление трех стратегических планов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2.3</w:t>
            </w:r>
            <w:r w:rsidR="004A243B" w:rsidRPr="001317CB">
              <w:rPr>
                <w:rFonts w:asciiTheme="minorHAnsi" w:hAnsiTheme="minorHAnsi"/>
                <w:lang w:val="ru-RU"/>
              </w:rPr>
              <w:t>Анализ потребностей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  <w:lang w:val="ru-RU"/>
              </w:rPr>
            </w:pPr>
            <w:r w:rsidRPr="001317CB">
              <w:rPr>
                <w:rFonts w:asciiTheme="minorHAnsi" w:hAnsiTheme="minorHAnsi"/>
                <w:lang w:val="ru-RU"/>
              </w:rPr>
              <w:t xml:space="preserve">• 2.3 </w:t>
            </w:r>
            <w:r w:rsidR="004A243B" w:rsidRPr="001317CB">
              <w:rPr>
                <w:rFonts w:asciiTheme="minorHAnsi" w:hAnsiTheme="minorHAnsi"/>
                <w:lang w:val="ru-RU"/>
              </w:rPr>
              <w:t>Составление карт профессий по</w:t>
            </w:r>
            <w:r w:rsidRPr="001317CB">
              <w:rPr>
                <w:rFonts w:asciiTheme="minorHAnsi" w:hAnsiTheme="minorHAnsi"/>
                <w:lang w:val="ru-RU"/>
              </w:rPr>
              <w:t xml:space="preserve"> 6</w:t>
            </w:r>
            <w:r w:rsidR="004A243B" w:rsidRPr="001317CB">
              <w:rPr>
                <w:rFonts w:asciiTheme="minorHAnsi" w:hAnsiTheme="minorHAnsi"/>
                <w:lang w:val="ru-RU"/>
              </w:rPr>
              <w:t xml:space="preserve"> должностным инструкциям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 xml:space="preserve">• 2.4 </w:t>
            </w:r>
            <w:r w:rsidR="004A243B" w:rsidRPr="001317CB">
              <w:rPr>
                <w:rFonts w:asciiTheme="minorHAnsi" w:hAnsiTheme="minorHAnsi"/>
                <w:lang w:val="ru-RU"/>
              </w:rPr>
              <w:t>Уточнение</w:t>
            </w:r>
            <w:r w:rsidRPr="001317CB">
              <w:rPr>
                <w:rFonts w:asciiTheme="minorHAnsi" w:hAnsiTheme="minorHAnsi"/>
              </w:rPr>
              <w:t xml:space="preserve"> потребностей в обучении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3.1 Повышение квалификации 24 учителей в ЕС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  <w:lang w:val="ru-RU"/>
              </w:rPr>
            </w:pPr>
            <w:r w:rsidRPr="001317CB">
              <w:rPr>
                <w:rFonts w:asciiTheme="minorHAnsi" w:hAnsiTheme="minorHAnsi"/>
                <w:lang w:val="ru-RU"/>
              </w:rPr>
              <w:t xml:space="preserve">• 3.2 Составление 6 </w:t>
            </w:r>
            <w:r w:rsidR="004A243B" w:rsidRPr="001317CB">
              <w:rPr>
                <w:rFonts w:asciiTheme="minorHAnsi" w:hAnsiTheme="minorHAnsi"/>
                <w:lang w:val="ru-RU"/>
              </w:rPr>
              <w:t>аккредитационных досье</w:t>
            </w:r>
            <w:r w:rsidRPr="001317CB">
              <w:rPr>
                <w:rFonts w:asciiTheme="minorHAnsi" w:hAnsiTheme="minorHAnsi"/>
                <w:lang w:val="ru-RU"/>
              </w:rPr>
              <w:t xml:space="preserve"> на аккредитацию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3.2 Встреча второго GPI в ​​Москве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  <w:lang w:val="ru-RU"/>
              </w:rPr>
            </w:pPr>
            <w:r w:rsidRPr="001317CB">
              <w:rPr>
                <w:rFonts w:asciiTheme="minorHAnsi" w:hAnsiTheme="minorHAnsi"/>
                <w:lang w:val="ru-RU"/>
              </w:rPr>
              <w:t>• 3.3 Закупка оборудования для центра передового опыта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 xml:space="preserve">• 4.1 Создание </w:t>
            </w:r>
            <w:r w:rsidRPr="001317CB">
              <w:rPr>
                <w:rFonts w:asciiTheme="minorHAnsi" w:hAnsiTheme="minorHAnsi"/>
              </w:rPr>
              <w:lastRenderedPageBreak/>
              <w:t>дидактического киберпространства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 xml:space="preserve">• 4.2 Выбор </w:t>
            </w:r>
            <w:r w:rsidR="004A243B" w:rsidRPr="001317CB">
              <w:rPr>
                <w:rFonts w:asciiTheme="minorHAnsi" w:hAnsiTheme="minorHAnsi"/>
                <w:lang w:val="ru-RU"/>
              </w:rPr>
              <w:t xml:space="preserve">стратегии </w:t>
            </w:r>
            <w:r w:rsidRPr="001317CB">
              <w:rPr>
                <w:rFonts w:asciiTheme="minorHAnsi" w:hAnsiTheme="minorHAnsi"/>
              </w:rPr>
              <w:t>учебного процесса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  <w:lang w:val="ru-RU"/>
              </w:rPr>
            </w:pPr>
            <w:r w:rsidRPr="001317CB">
              <w:rPr>
                <w:rFonts w:asciiTheme="minorHAnsi" w:hAnsiTheme="minorHAnsi"/>
                <w:lang w:val="ru-RU"/>
              </w:rPr>
              <w:t>• 4.3 Повышение квалификации учителей в качестве репетиторов электронного обучения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4.4 Реализация курсов и ресурсов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5.1.1 Обучение 540 студентов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  <w:lang w:val="ru-RU"/>
              </w:rPr>
            </w:pPr>
            <w:r w:rsidRPr="001317CB">
              <w:rPr>
                <w:rFonts w:asciiTheme="minorHAnsi" w:hAnsiTheme="minorHAnsi"/>
                <w:lang w:val="ru-RU"/>
              </w:rPr>
              <w:t xml:space="preserve">• 5.1.2 </w:t>
            </w:r>
            <w:r w:rsidR="004A243B" w:rsidRPr="001317CB">
              <w:rPr>
                <w:rFonts w:asciiTheme="minorHAnsi" w:hAnsiTheme="minorHAnsi"/>
                <w:lang w:val="ru-RU"/>
              </w:rPr>
              <w:t>Ко-анимация</w:t>
            </w:r>
            <w:r w:rsidRPr="001317CB">
              <w:rPr>
                <w:rFonts w:asciiTheme="minorHAnsi" w:hAnsiTheme="minorHAnsi"/>
                <w:lang w:val="ru-RU"/>
              </w:rPr>
              <w:t xml:space="preserve"> </w:t>
            </w:r>
            <w:r w:rsidR="004A243B" w:rsidRPr="001317CB">
              <w:rPr>
                <w:rFonts w:asciiTheme="minorHAnsi" w:hAnsiTheme="minorHAnsi"/>
                <w:lang w:val="ru-RU"/>
              </w:rPr>
              <w:t>преподавателями курсов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  <w:lang w:val="ru-RU"/>
              </w:rPr>
            </w:pPr>
            <w:r w:rsidRPr="001317CB">
              <w:rPr>
                <w:rFonts w:asciiTheme="minorHAnsi" w:hAnsiTheme="minorHAnsi"/>
                <w:lang w:val="ru-RU"/>
              </w:rPr>
              <w:t>• 5.2 Подписание соглашений о двойных</w:t>
            </w:r>
            <w:r w:rsidR="004A243B" w:rsidRPr="001317CB">
              <w:rPr>
                <w:rFonts w:asciiTheme="minorHAnsi" w:hAnsiTheme="minorHAnsi"/>
                <w:lang w:val="ru-RU"/>
              </w:rPr>
              <w:t>/совместных</w:t>
            </w:r>
            <w:r w:rsidRPr="001317CB">
              <w:rPr>
                <w:rFonts w:asciiTheme="minorHAnsi" w:hAnsiTheme="minorHAnsi"/>
                <w:lang w:val="ru-RU"/>
              </w:rPr>
              <w:t xml:space="preserve"> дипломах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5.3 Координация обучения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6.1 Обучение TRE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6.2 Обучение предпринимательству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 xml:space="preserve">• 7.1 </w:t>
            </w:r>
            <w:r w:rsidR="00607A32">
              <w:rPr>
                <w:rFonts w:asciiTheme="minorHAnsi" w:hAnsiTheme="minorHAnsi"/>
                <w:lang w:val="ru-RU"/>
              </w:rPr>
              <w:t>Разработка</w:t>
            </w:r>
            <w:r w:rsidRPr="001317CB">
              <w:rPr>
                <w:rFonts w:asciiTheme="minorHAnsi" w:hAnsiTheme="minorHAnsi"/>
              </w:rPr>
              <w:t xml:space="preserve"> системы FTLV</w:t>
            </w:r>
            <w:r w:rsidR="00607A32">
              <w:rPr>
                <w:rFonts w:asciiTheme="minorHAnsi" w:hAnsiTheme="minorHAnsi"/>
                <w:lang w:val="ru-RU"/>
              </w:rPr>
              <w:t xml:space="preserve"> </w:t>
            </w:r>
            <w:r w:rsidR="00607A32">
              <w:rPr>
                <w:rFonts w:asciiTheme="minorHAnsi" w:hAnsiTheme="minorHAnsi"/>
                <w:lang w:val="en-US"/>
              </w:rPr>
              <w:t>(MOOC)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 xml:space="preserve">• 7.2.1 </w:t>
            </w:r>
            <w:r w:rsidR="00607A32">
              <w:rPr>
                <w:rFonts w:asciiTheme="minorHAnsi" w:hAnsiTheme="minorHAnsi"/>
                <w:lang w:val="ru-RU"/>
              </w:rPr>
              <w:t>Разработка</w:t>
            </w:r>
            <w:r w:rsidRPr="001317CB">
              <w:rPr>
                <w:rFonts w:asciiTheme="minorHAnsi" w:hAnsiTheme="minorHAnsi"/>
              </w:rPr>
              <w:t xml:space="preserve"> цифровых ресурсов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  <w:lang w:val="ru-RU"/>
              </w:rPr>
            </w:pPr>
            <w:r w:rsidRPr="001317CB">
              <w:rPr>
                <w:rFonts w:asciiTheme="minorHAnsi" w:hAnsiTheme="minorHAnsi"/>
                <w:lang w:val="ru-RU"/>
              </w:rPr>
              <w:t xml:space="preserve">• 7.2.2 Заседание 3-го </w:t>
            </w:r>
            <w:r w:rsidRPr="001317CB">
              <w:rPr>
                <w:rFonts w:asciiTheme="minorHAnsi" w:hAnsiTheme="minorHAnsi"/>
              </w:rPr>
              <w:t>GPI</w:t>
            </w:r>
            <w:r w:rsidR="004A243B" w:rsidRPr="001317CB">
              <w:rPr>
                <w:rFonts w:asciiTheme="minorHAnsi" w:hAnsiTheme="minorHAnsi"/>
                <w:lang w:val="ru-RU"/>
              </w:rPr>
              <w:t xml:space="preserve"> в ​​г. Алматы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lastRenderedPageBreak/>
              <w:t>• 7.3 Обучение 50 специалистов отрасли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 xml:space="preserve">• 8.1 </w:t>
            </w:r>
            <w:r w:rsidRPr="001317CB">
              <w:rPr>
                <w:rFonts w:asciiTheme="minorHAnsi" w:hAnsiTheme="minorHAnsi"/>
                <w:lang w:val="ru-RU"/>
              </w:rPr>
              <w:t>Разработка</w:t>
            </w:r>
            <w:r w:rsidRPr="001317CB">
              <w:rPr>
                <w:rFonts w:asciiTheme="minorHAnsi" w:hAnsiTheme="minorHAnsi"/>
              </w:rPr>
              <w:t xml:space="preserve"> </w:t>
            </w:r>
            <w:r w:rsidRPr="001317CB">
              <w:rPr>
                <w:rFonts w:asciiTheme="minorHAnsi" w:hAnsiTheme="minorHAnsi"/>
                <w:lang w:val="ru-RU"/>
              </w:rPr>
              <w:t xml:space="preserve">диссеминационных </w:t>
            </w:r>
            <w:r w:rsidRPr="001317CB">
              <w:rPr>
                <w:rFonts w:asciiTheme="minorHAnsi" w:hAnsiTheme="minorHAnsi"/>
              </w:rPr>
              <w:t>материалов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 xml:space="preserve">• 8.2 Семинары по распространению </w:t>
            </w:r>
            <w:r w:rsidRPr="001317CB">
              <w:rPr>
                <w:rFonts w:asciiTheme="minorHAnsi" w:hAnsiTheme="minorHAnsi"/>
                <w:lang w:val="ru-RU"/>
              </w:rPr>
              <w:t>результатов проекта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8.2 Уменьшение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  <w:lang w:val="ru-RU"/>
              </w:rPr>
            </w:pPr>
            <w:r w:rsidRPr="001317CB">
              <w:rPr>
                <w:rFonts w:asciiTheme="minorHAnsi" w:hAnsiTheme="minorHAnsi"/>
                <w:lang w:val="ru-RU"/>
              </w:rPr>
              <w:t xml:space="preserve">• 8.2 Встреча 4-го </w:t>
            </w:r>
            <w:r w:rsidRPr="001317CB">
              <w:rPr>
                <w:rFonts w:asciiTheme="minorHAnsi" w:hAnsiTheme="minorHAnsi"/>
              </w:rPr>
              <w:t>GPI</w:t>
            </w:r>
            <w:r w:rsidRPr="001317CB">
              <w:rPr>
                <w:rFonts w:asciiTheme="minorHAnsi" w:hAnsiTheme="minorHAnsi"/>
                <w:lang w:val="ru-RU"/>
              </w:rPr>
              <w:t xml:space="preserve"> в ​​Ницце.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9.1 Реализация плана качества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10.1 Установка руководящих комитетов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10.2 Подписание соглашений о делегировании полномочий</w:t>
            </w:r>
          </w:p>
          <w:p w:rsidR="001B58A6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</w:rPr>
              <w:t>• 10.3 Обучение менеджменту</w:t>
            </w:r>
          </w:p>
          <w:p w:rsidR="00E86648" w:rsidRPr="001317CB" w:rsidRDefault="001B58A6" w:rsidP="001317CB">
            <w:pPr>
              <w:pStyle w:val="a0"/>
              <w:spacing w:after="0"/>
              <w:ind w:left="0"/>
              <w:rPr>
                <w:rFonts w:asciiTheme="minorHAnsi" w:hAnsiTheme="minorHAnsi"/>
                <w:bCs/>
                <w:color w:val="000000"/>
                <w:szCs w:val="22"/>
              </w:rPr>
            </w:pPr>
            <w:r w:rsidRPr="001317CB">
              <w:rPr>
                <w:rFonts w:asciiTheme="minorHAnsi" w:hAnsiTheme="minorHAnsi"/>
              </w:rPr>
              <w:t>•10.4 Координация, регулирование, мониторинг</w:t>
            </w:r>
          </w:p>
        </w:tc>
        <w:tc>
          <w:tcPr>
            <w:tcW w:w="913" w:type="pct"/>
          </w:tcPr>
          <w:p w:rsidR="003D4B5A" w:rsidRPr="003D4B5A" w:rsidRDefault="003D4B5A" w:rsidP="003D4B5A">
            <w:pPr>
              <w:pStyle w:val="31"/>
              <w:spacing w:before="0"/>
              <w:rPr>
                <w:rFonts w:asciiTheme="minorHAnsi" w:eastAsia="Calibri" w:hAnsiTheme="minorHAnsi" w:cs="Arial"/>
                <w:b/>
                <w:iCs/>
                <w:color w:val="000000"/>
              </w:rPr>
            </w:pPr>
            <w:r w:rsidRPr="003D4B5A">
              <w:rPr>
                <w:rFonts w:asciiTheme="minorHAnsi" w:eastAsia="Calibri" w:hAnsiTheme="minorHAnsi" w:cs="Arial"/>
                <w:b/>
                <w:iCs/>
                <w:color w:val="000000"/>
                <w:lang w:val="ru-RU"/>
              </w:rPr>
              <w:lastRenderedPageBreak/>
              <w:t>Ресурсы</w:t>
            </w:r>
            <w:r w:rsidRPr="003D4B5A">
              <w:rPr>
                <w:rFonts w:asciiTheme="minorHAnsi" w:eastAsia="Calibri" w:hAnsiTheme="minorHAnsi" w:cs="Arial"/>
                <w:b/>
                <w:iCs/>
                <w:color w:val="000000"/>
              </w:rPr>
              <w:t>:</w:t>
            </w:r>
          </w:p>
          <w:p w:rsidR="003D4B5A" w:rsidRPr="003D4B5A" w:rsidRDefault="003D4B5A" w:rsidP="003D4B5A">
            <w:pPr>
              <w:rPr>
                <w:i/>
                <w:iCs/>
                <w:sz w:val="16"/>
                <w:lang w:val="en-US"/>
              </w:rPr>
            </w:pPr>
            <w:r w:rsidRPr="003D4B5A">
              <w:rPr>
                <w:i/>
                <w:iCs/>
                <w:sz w:val="16"/>
                <w:lang w:val="en-US"/>
              </w:rPr>
              <w:t xml:space="preserve">What inputs are required to implement these activities, e.g. staff time, equipment, mobilities, publications etc.? </w:t>
            </w:r>
          </w:p>
          <w:p w:rsidR="003D4B5A" w:rsidRPr="00600003" w:rsidRDefault="00FF0BC5" w:rsidP="003D4B5A">
            <w:pPr>
              <w:pStyle w:val="a0"/>
              <w:rPr>
                <w:rFonts w:asciiTheme="minorHAnsi" w:hAnsiTheme="minorHAnsi"/>
                <w:sz w:val="22"/>
              </w:rPr>
            </w:pPr>
            <w:r w:rsidRPr="00FF0BC5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3D4B5A" w:rsidRPr="003D4B5A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F0BC5">
              <w:rPr>
                <w:rFonts w:asciiTheme="minorHAnsi" w:hAnsiTheme="minorHAnsi"/>
                <w:sz w:val="22"/>
              </w:rPr>
            </w:r>
            <w:r w:rsidRPr="00FF0BC5">
              <w:rPr>
                <w:rFonts w:asciiTheme="minorHAnsi" w:hAnsiTheme="minorHAnsi"/>
                <w:sz w:val="22"/>
              </w:rPr>
              <w:fldChar w:fldCharType="separate"/>
            </w:r>
            <w:r w:rsidR="003D4B5A">
              <w:rPr>
                <w:rFonts w:asciiTheme="minorHAnsi" w:hAnsiTheme="minorHAnsi"/>
                <w:sz w:val="22"/>
              </w:rPr>
              <w:t xml:space="preserve">  </w:t>
            </w:r>
            <w:r w:rsidR="003D4B5A" w:rsidRPr="00600003">
              <w:rPr>
                <w:rFonts w:asciiTheme="minorHAnsi" w:hAnsiTheme="minorHAnsi"/>
                <w:sz w:val="22"/>
              </w:rPr>
              <w:t>Personnel/PREPA : P1 43j,P2 52j,P3 100j,P4 36j,P5 96j,P6 36j,P7 36j,P8 16j,P9 103j,P10 34j,P11 32j,P12 35j,P13 5j,P14 44j,P15 34j,P16 32j,P17 17j,P18 19j,P19 5j, P20 24j, P21 34j, P22 34j</w:t>
            </w:r>
          </w:p>
          <w:p w:rsidR="003D4B5A" w:rsidRPr="00600003" w:rsidRDefault="003D4B5A" w:rsidP="003D4B5A">
            <w:pPr>
              <w:pStyle w:val="a0"/>
              <w:rPr>
                <w:rFonts w:asciiTheme="minorHAnsi" w:hAnsiTheme="minorHAnsi"/>
                <w:sz w:val="22"/>
              </w:rPr>
            </w:pPr>
            <w:r w:rsidRPr="00600003">
              <w:rPr>
                <w:rFonts w:asciiTheme="minorHAnsi" w:hAnsiTheme="minorHAnsi"/>
                <w:sz w:val="22"/>
              </w:rPr>
              <w:t>-Personnel/DEV : P1 343j,P2 107j,P3 355j,P4 189j,P5 364j,P6 189j,P7 190j,P8 51j,P9 352j,P10 192j,P11 50j,P12 191j,P13 193j,P14 67j,P15 192j,P16 49j,P17 20j,P18 154j,P19 20j, P20 228j, P21 193j, P22 193j</w:t>
            </w:r>
          </w:p>
          <w:p w:rsidR="003D4B5A" w:rsidRPr="00600003" w:rsidRDefault="003D4B5A" w:rsidP="003D4B5A">
            <w:pPr>
              <w:pStyle w:val="a0"/>
              <w:rPr>
                <w:rFonts w:asciiTheme="minorHAnsi" w:hAnsiTheme="minorHAnsi"/>
                <w:sz w:val="22"/>
              </w:rPr>
            </w:pPr>
            <w:r w:rsidRPr="00600003">
              <w:rPr>
                <w:rFonts w:asciiTheme="minorHAnsi" w:hAnsiTheme="minorHAnsi"/>
                <w:sz w:val="22"/>
              </w:rPr>
              <w:t xml:space="preserve">-Personnel/DIFFUSION : P1 10j,P2 8j,P3 20j,P4 5j,P5 19j,P6 5j,P7 5j,P8 3j,P9 20j,P10 4j,P11 5j,P12 4j,P13 4j,P14 8j,P15 4j,P16 6j,P17 </w:t>
            </w:r>
            <w:r w:rsidRPr="00600003">
              <w:rPr>
                <w:rFonts w:asciiTheme="minorHAnsi" w:hAnsiTheme="minorHAnsi"/>
                <w:sz w:val="22"/>
              </w:rPr>
              <w:lastRenderedPageBreak/>
              <w:t>3j,P18 3j,P19 3j, P20 4j, P21 4j, P22 4j</w:t>
            </w:r>
          </w:p>
          <w:p w:rsidR="003D4B5A" w:rsidRPr="00600003" w:rsidRDefault="003D4B5A" w:rsidP="003D4B5A">
            <w:pPr>
              <w:pStyle w:val="a0"/>
              <w:rPr>
                <w:rFonts w:asciiTheme="minorHAnsi" w:hAnsiTheme="minorHAnsi"/>
                <w:sz w:val="22"/>
              </w:rPr>
            </w:pPr>
            <w:r w:rsidRPr="00600003">
              <w:rPr>
                <w:rFonts w:asciiTheme="minorHAnsi" w:hAnsiTheme="minorHAnsi"/>
                <w:sz w:val="22"/>
              </w:rPr>
              <w:t>-Personnel/QUALITE : P2 281</w:t>
            </w:r>
          </w:p>
          <w:p w:rsidR="003D4B5A" w:rsidRDefault="003D4B5A" w:rsidP="003D4B5A">
            <w:pPr>
              <w:pStyle w:val="a0"/>
              <w:rPr>
                <w:rFonts w:asciiTheme="minorHAnsi" w:hAnsiTheme="minorHAnsi"/>
                <w:sz w:val="22"/>
              </w:rPr>
            </w:pPr>
            <w:r w:rsidRPr="00600003">
              <w:rPr>
                <w:rFonts w:asciiTheme="minorHAnsi" w:hAnsiTheme="minorHAnsi"/>
                <w:sz w:val="22"/>
              </w:rPr>
              <w:t>-Personnel/GESTION : P1 27j,P2 18j,P3 16j,P4 3j,P5 14j,P6 3j,P7 3j,P8 2j,P9 17j,P10 3j,P11 3j,P12 3j,P13 3j,P14 6j,P15 4j,P16 4j,P17 2j,P18 2j,P19 2j, P20 3j, P21 3j, P22 3j</w:t>
            </w:r>
          </w:p>
          <w:p w:rsidR="003D4B5A" w:rsidRPr="00600003" w:rsidRDefault="003D4B5A" w:rsidP="003D4B5A">
            <w:pPr>
              <w:pStyle w:val="a0"/>
              <w:rPr>
                <w:rFonts w:asciiTheme="minorHAnsi" w:hAnsiTheme="minorHAnsi"/>
                <w:sz w:val="22"/>
              </w:rPr>
            </w:pPr>
            <w:r w:rsidRPr="00600003">
              <w:rPr>
                <w:rFonts w:asciiTheme="minorHAnsi" w:hAnsiTheme="minorHAnsi"/>
                <w:sz w:val="22"/>
              </w:rPr>
              <w:t xml:space="preserve">Durée moyenne flux : </w:t>
            </w:r>
          </w:p>
          <w:p w:rsidR="003D4B5A" w:rsidRPr="00600003" w:rsidRDefault="003D4B5A" w:rsidP="003D4B5A">
            <w:pPr>
              <w:pStyle w:val="a0"/>
              <w:rPr>
                <w:rFonts w:asciiTheme="minorHAnsi" w:hAnsiTheme="minorHAnsi"/>
                <w:sz w:val="22"/>
              </w:rPr>
            </w:pPr>
            <w:r w:rsidRPr="00600003">
              <w:rPr>
                <w:rFonts w:asciiTheme="minorHAnsi" w:hAnsiTheme="minorHAnsi"/>
                <w:sz w:val="22"/>
              </w:rPr>
              <w:t>-PREPA: P1,P2,P3,P5,P6,P7,P8,P9,P10,P11, P12, P13, P14,P15,P16, P17, P18, P19, P20, P21,P22 : 5 jours</w:t>
            </w:r>
          </w:p>
          <w:p w:rsidR="003D4B5A" w:rsidRPr="00600003" w:rsidRDefault="003D4B5A" w:rsidP="003D4B5A">
            <w:pPr>
              <w:pStyle w:val="a0"/>
              <w:rPr>
                <w:rFonts w:asciiTheme="minorHAnsi" w:hAnsiTheme="minorHAnsi"/>
                <w:sz w:val="22"/>
              </w:rPr>
            </w:pPr>
            <w:r w:rsidRPr="00600003">
              <w:rPr>
                <w:rFonts w:asciiTheme="minorHAnsi" w:hAnsiTheme="minorHAnsi"/>
                <w:sz w:val="22"/>
              </w:rPr>
              <w:t>DEV :       P1,P2,P3,P5,P6,P7,P8,P9,P10,P11, P12, P13, P14,P15,P16, P17, P18, P19, P20, P21,P22 : 5-7 jours</w:t>
            </w:r>
          </w:p>
          <w:p w:rsidR="003D4B5A" w:rsidRPr="00600003" w:rsidRDefault="003D4B5A" w:rsidP="003D4B5A">
            <w:pPr>
              <w:pStyle w:val="a0"/>
              <w:rPr>
                <w:rFonts w:asciiTheme="minorHAnsi" w:hAnsiTheme="minorHAnsi"/>
                <w:sz w:val="22"/>
              </w:rPr>
            </w:pPr>
            <w:r w:rsidRPr="00600003">
              <w:rPr>
                <w:rFonts w:asciiTheme="minorHAnsi" w:hAnsiTheme="minorHAnsi"/>
                <w:sz w:val="22"/>
              </w:rPr>
              <w:t>GESTION : P1,P2,P3,P5,P6,P7,P8,P9,P10,P11, P12, P13, P14,P15,P16, P17, P18, P19, P20, P21,P22 : 5 jours: 5 jours</w:t>
            </w:r>
          </w:p>
          <w:p w:rsidR="003D4B5A" w:rsidRPr="00600003" w:rsidRDefault="003D4B5A" w:rsidP="003D4B5A">
            <w:pPr>
              <w:pStyle w:val="a0"/>
              <w:rPr>
                <w:rFonts w:asciiTheme="minorHAnsi" w:hAnsiTheme="minorHAnsi"/>
                <w:sz w:val="22"/>
              </w:rPr>
            </w:pPr>
            <w:r w:rsidRPr="00600003">
              <w:rPr>
                <w:rFonts w:asciiTheme="minorHAnsi" w:hAnsiTheme="minorHAnsi"/>
                <w:sz w:val="22"/>
              </w:rPr>
              <w:t>QUALITE : P2 5jours</w:t>
            </w:r>
          </w:p>
          <w:p w:rsidR="003D4B5A" w:rsidRPr="00BF2248" w:rsidRDefault="003D4B5A" w:rsidP="003D4B5A">
            <w:pPr>
              <w:pStyle w:val="a0"/>
              <w:rPr>
                <w:rFonts w:asciiTheme="minorHAnsi" w:hAnsiTheme="minorHAnsi"/>
                <w:sz w:val="22"/>
              </w:rPr>
            </w:pPr>
            <w:r w:rsidRPr="00BF2248">
              <w:rPr>
                <w:rFonts w:asciiTheme="minorHAnsi" w:hAnsiTheme="minorHAnsi"/>
                <w:sz w:val="22"/>
              </w:rPr>
              <w:lastRenderedPageBreak/>
              <w:t xml:space="preserve">Equipement par lot : </w:t>
            </w:r>
          </w:p>
          <w:p w:rsidR="004A243B" w:rsidRPr="001317CB" w:rsidRDefault="003D4B5A" w:rsidP="003D4B5A">
            <w:pPr>
              <w:spacing w:after="0" w:line="240" w:lineRule="auto"/>
              <w:rPr>
                <w:rFonts w:eastAsia="Times New Roman" w:cs="Times New Roman"/>
                <w:szCs w:val="20"/>
                <w:lang w:val="en-GB"/>
              </w:rPr>
            </w:pPr>
            <w:r w:rsidRPr="003D4B5A">
              <w:rPr>
                <w:lang w:val="en-GB"/>
              </w:rPr>
              <w:t xml:space="preserve">DEV : P3:15000€, P4:3000€, P5:16750€, P6:3000€, P7:15000€, P9:15000€, P10:4750€, P12:4750€, P13:16750€, P15 : 4750€, P21 : 4750€, P22 : 4750€  </w:t>
            </w:r>
            <w:r w:rsidR="00FF0BC5" w:rsidRPr="006F38CF">
              <w:fldChar w:fldCharType="end"/>
            </w:r>
            <w:r w:rsidR="004A243B" w:rsidRPr="001317CB">
              <w:rPr>
                <w:rFonts w:eastAsia="Times New Roman" w:cs="Times New Roman"/>
                <w:szCs w:val="20"/>
                <w:lang w:val="en-GB"/>
              </w:rPr>
              <w:t>P14, P15, P16, P17, P18, P19, P20, P21, P22: 5 дней: 5 дней</w:t>
            </w:r>
          </w:p>
          <w:p w:rsidR="004A243B" w:rsidRPr="001317CB" w:rsidRDefault="004A243B" w:rsidP="001317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КАЧЕСТВО: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P</w:t>
            </w:r>
            <w:r w:rsidRPr="001317CB">
              <w:rPr>
                <w:rFonts w:eastAsia="Times New Roman" w:cs="Times New Roman"/>
                <w:szCs w:val="20"/>
              </w:rPr>
              <w:t>2 5 дней</w:t>
            </w:r>
          </w:p>
          <w:p w:rsidR="004A243B" w:rsidRPr="001317CB" w:rsidRDefault="004A243B" w:rsidP="001317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Оборудование партиями:</w:t>
            </w:r>
          </w:p>
          <w:p w:rsidR="00E86648" w:rsidRPr="00E85532" w:rsidRDefault="004A243B" w:rsidP="001317CB">
            <w:pPr>
              <w:pStyle w:val="a0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lang w:val="ru-RU"/>
              </w:rPr>
            </w:pPr>
            <w:r w:rsidRPr="001317CB">
              <w:rPr>
                <w:rFonts w:asciiTheme="minorHAnsi" w:hAnsiTheme="minorHAnsi"/>
              </w:rPr>
              <w:t>DEV</w:t>
            </w:r>
            <w:r w:rsidRPr="00E85532">
              <w:rPr>
                <w:rFonts w:asciiTheme="minorHAnsi" w:hAnsiTheme="minorHAnsi"/>
                <w:lang w:val="ru-RU"/>
              </w:rPr>
              <w:t xml:space="preserve">: </w:t>
            </w:r>
            <w:r w:rsidRPr="001317CB">
              <w:rPr>
                <w:rFonts w:asciiTheme="minorHAnsi" w:hAnsiTheme="minorHAnsi"/>
              </w:rPr>
              <w:t>P</w:t>
            </w:r>
            <w:r w:rsidRPr="00E85532">
              <w:rPr>
                <w:rFonts w:asciiTheme="minorHAnsi" w:hAnsiTheme="minorHAnsi"/>
                <w:lang w:val="ru-RU"/>
              </w:rPr>
              <w:t xml:space="preserve">3: 15000 евро, </w:t>
            </w:r>
            <w:r w:rsidRPr="001317CB">
              <w:rPr>
                <w:rFonts w:asciiTheme="minorHAnsi" w:hAnsiTheme="minorHAnsi"/>
              </w:rPr>
              <w:t>P</w:t>
            </w:r>
            <w:r w:rsidRPr="00E85532">
              <w:rPr>
                <w:rFonts w:asciiTheme="minorHAnsi" w:hAnsiTheme="minorHAnsi"/>
                <w:lang w:val="ru-RU"/>
              </w:rPr>
              <w:t xml:space="preserve">4: 3000 евро, </w:t>
            </w:r>
            <w:r w:rsidRPr="001317CB">
              <w:rPr>
                <w:rFonts w:asciiTheme="minorHAnsi" w:hAnsiTheme="minorHAnsi"/>
              </w:rPr>
              <w:t>P</w:t>
            </w:r>
            <w:r w:rsidRPr="00E85532">
              <w:rPr>
                <w:rFonts w:asciiTheme="minorHAnsi" w:hAnsiTheme="minorHAnsi"/>
                <w:lang w:val="ru-RU"/>
              </w:rPr>
              <w:t xml:space="preserve">5: 16750 евро, </w:t>
            </w:r>
            <w:r w:rsidRPr="001317CB">
              <w:rPr>
                <w:rFonts w:asciiTheme="minorHAnsi" w:hAnsiTheme="minorHAnsi"/>
              </w:rPr>
              <w:t>P</w:t>
            </w:r>
            <w:r w:rsidRPr="00E85532">
              <w:rPr>
                <w:rFonts w:asciiTheme="minorHAnsi" w:hAnsiTheme="minorHAnsi"/>
                <w:lang w:val="ru-RU"/>
              </w:rPr>
              <w:t xml:space="preserve">6: 3000 евро, </w:t>
            </w:r>
            <w:r w:rsidRPr="001317CB">
              <w:rPr>
                <w:rFonts w:asciiTheme="minorHAnsi" w:hAnsiTheme="minorHAnsi"/>
              </w:rPr>
              <w:t>P</w:t>
            </w:r>
            <w:r w:rsidRPr="00E85532">
              <w:rPr>
                <w:rFonts w:asciiTheme="minorHAnsi" w:hAnsiTheme="minorHAnsi"/>
                <w:lang w:val="ru-RU"/>
              </w:rPr>
              <w:t xml:space="preserve">7: 15000 евро, </w:t>
            </w:r>
            <w:r w:rsidRPr="001317CB">
              <w:rPr>
                <w:rFonts w:asciiTheme="minorHAnsi" w:hAnsiTheme="minorHAnsi"/>
              </w:rPr>
              <w:t>P</w:t>
            </w:r>
            <w:r w:rsidRPr="00E85532">
              <w:rPr>
                <w:rFonts w:asciiTheme="minorHAnsi" w:hAnsiTheme="minorHAnsi"/>
                <w:lang w:val="ru-RU"/>
              </w:rPr>
              <w:t xml:space="preserve">9: 15000 евро, </w:t>
            </w:r>
            <w:r w:rsidRPr="001317CB">
              <w:rPr>
                <w:rFonts w:asciiTheme="minorHAnsi" w:hAnsiTheme="minorHAnsi"/>
              </w:rPr>
              <w:t>P</w:t>
            </w:r>
            <w:r w:rsidRPr="00E85532">
              <w:rPr>
                <w:rFonts w:asciiTheme="minorHAnsi" w:hAnsiTheme="minorHAnsi"/>
                <w:lang w:val="ru-RU"/>
              </w:rPr>
              <w:t xml:space="preserve">10: 4750 евро, </w:t>
            </w:r>
            <w:r w:rsidRPr="001317CB">
              <w:rPr>
                <w:rFonts w:asciiTheme="minorHAnsi" w:hAnsiTheme="minorHAnsi"/>
              </w:rPr>
              <w:t>P</w:t>
            </w:r>
            <w:r w:rsidRPr="00E85532">
              <w:rPr>
                <w:rFonts w:asciiTheme="minorHAnsi" w:hAnsiTheme="minorHAnsi"/>
                <w:lang w:val="ru-RU"/>
              </w:rPr>
              <w:t xml:space="preserve">12: 4750 евро, </w:t>
            </w:r>
            <w:r w:rsidRPr="001317CB">
              <w:rPr>
                <w:rFonts w:asciiTheme="minorHAnsi" w:hAnsiTheme="minorHAnsi"/>
              </w:rPr>
              <w:t>P</w:t>
            </w:r>
            <w:r w:rsidRPr="00E85532">
              <w:rPr>
                <w:rFonts w:asciiTheme="minorHAnsi" w:hAnsiTheme="minorHAnsi"/>
                <w:lang w:val="ru-RU"/>
              </w:rPr>
              <w:t xml:space="preserve">13: 16750 евро, </w:t>
            </w:r>
            <w:r w:rsidRPr="001317CB">
              <w:rPr>
                <w:rFonts w:asciiTheme="minorHAnsi" w:hAnsiTheme="minorHAnsi"/>
              </w:rPr>
              <w:t>P</w:t>
            </w:r>
            <w:r w:rsidRPr="00E85532">
              <w:rPr>
                <w:rFonts w:asciiTheme="minorHAnsi" w:hAnsiTheme="minorHAnsi"/>
                <w:lang w:val="ru-RU"/>
              </w:rPr>
              <w:t xml:space="preserve">15: 4750 €, </w:t>
            </w:r>
            <w:r w:rsidRPr="001317CB">
              <w:rPr>
                <w:rFonts w:asciiTheme="minorHAnsi" w:hAnsiTheme="minorHAnsi"/>
              </w:rPr>
              <w:t>P</w:t>
            </w:r>
            <w:r w:rsidRPr="00E85532">
              <w:rPr>
                <w:rFonts w:asciiTheme="minorHAnsi" w:hAnsiTheme="minorHAnsi"/>
                <w:lang w:val="ru-RU"/>
              </w:rPr>
              <w:t xml:space="preserve">21: 4750 €, </w:t>
            </w:r>
            <w:r w:rsidRPr="001317CB">
              <w:rPr>
                <w:rFonts w:asciiTheme="minorHAnsi" w:hAnsiTheme="minorHAnsi"/>
              </w:rPr>
              <w:t>P</w:t>
            </w:r>
            <w:r w:rsidRPr="00E85532">
              <w:rPr>
                <w:rFonts w:asciiTheme="minorHAnsi" w:hAnsiTheme="minorHAnsi"/>
                <w:lang w:val="ru-RU"/>
              </w:rPr>
              <w:t>22: 4750 €</w:t>
            </w:r>
          </w:p>
          <w:p w:rsidR="004A243B" w:rsidRPr="001317CB" w:rsidRDefault="004A243B" w:rsidP="001317CB">
            <w:pPr>
              <w:pStyle w:val="a0"/>
              <w:spacing w:after="0"/>
              <w:ind w:left="0"/>
              <w:rPr>
                <w:rFonts w:asciiTheme="minorHAnsi" w:hAnsiTheme="minorHAnsi"/>
                <w:sz w:val="20"/>
              </w:rPr>
            </w:pPr>
            <w:r w:rsidRPr="001317CB">
              <w:rPr>
                <w:rFonts w:asciiTheme="minorHAnsi" w:hAnsiTheme="minorHAnsi"/>
                <w:sz w:val="20"/>
              </w:rPr>
              <w:t>•Средняя продолжительность потока:</w:t>
            </w:r>
          </w:p>
          <w:p w:rsidR="004A243B" w:rsidRPr="001317CB" w:rsidRDefault="004A243B" w:rsidP="001317CB">
            <w:pPr>
              <w:pStyle w:val="a0"/>
              <w:spacing w:after="0"/>
              <w:ind w:left="0"/>
              <w:rPr>
                <w:rFonts w:asciiTheme="minorHAnsi" w:hAnsiTheme="minorHAnsi"/>
                <w:sz w:val="20"/>
              </w:rPr>
            </w:pPr>
            <w:r w:rsidRPr="001317CB">
              <w:rPr>
                <w:rFonts w:asciiTheme="minorHAnsi" w:hAnsiTheme="minorHAnsi"/>
                <w:sz w:val="20"/>
              </w:rPr>
              <w:t>• -PREPA: P1, P2, P3, P5, P6, P7, P8, P9, P10, P11, P12, P13, P14, P15, P16, P17, P18, P19, P20, P21, P22: 5 дней</w:t>
            </w:r>
          </w:p>
          <w:p w:rsidR="004A243B" w:rsidRPr="001317CB" w:rsidRDefault="004A243B" w:rsidP="001317CB">
            <w:pPr>
              <w:pStyle w:val="a0"/>
              <w:spacing w:after="0"/>
              <w:ind w:left="0"/>
              <w:rPr>
                <w:rFonts w:asciiTheme="minorHAnsi" w:hAnsiTheme="minorHAnsi"/>
                <w:sz w:val="20"/>
              </w:rPr>
            </w:pPr>
            <w:r w:rsidRPr="001317CB">
              <w:rPr>
                <w:rFonts w:asciiTheme="minorHAnsi" w:hAnsiTheme="minorHAnsi"/>
                <w:sz w:val="20"/>
              </w:rPr>
              <w:t>• DEV: P1, P2, P3, P5, P6, P7, P8, P9, P10, P11, P12, P13, P14, P15, P16, P17, P18, P19, P20, P21, P22: 5-7 дней</w:t>
            </w:r>
          </w:p>
          <w:p w:rsidR="004A243B" w:rsidRPr="001317CB" w:rsidRDefault="004A243B" w:rsidP="001317CB">
            <w:pPr>
              <w:pStyle w:val="a0"/>
              <w:spacing w:after="0"/>
              <w:ind w:left="0"/>
              <w:rPr>
                <w:rFonts w:asciiTheme="minorHAnsi" w:hAnsiTheme="minorHAnsi"/>
                <w:sz w:val="20"/>
              </w:rPr>
            </w:pPr>
            <w:r w:rsidRPr="001317CB">
              <w:rPr>
                <w:rFonts w:asciiTheme="minorHAnsi" w:hAnsiTheme="minorHAnsi"/>
                <w:sz w:val="20"/>
              </w:rPr>
              <w:t>• УПРАВЛЕНИЕ: P1, P2, P3, P5, P6, P7, P8, P9, P10, P11, P12, P13, P14, P15, P16, P17, P18, P19, P20, P21, P22: 5 дней: 5 дней</w:t>
            </w:r>
          </w:p>
          <w:p w:rsidR="004A243B" w:rsidRPr="001317CB" w:rsidRDefault="004A243B" w:rsidP="001317CB">
            <w:pPr>
              <w:pStyle w:val="a0"/>
              <w:spacing w:after="0"/>
              <w:ind w:left="0"/>
              <w:rPr>
                <w:rFonts w:asciiTheme="minorHAnsi" w:hAnsiTheme="minorHAnsi"/>
                <w:sz w:val="20"/>
              </w:rPr>
            </w:pPr>
            <w:r w:rsidRPr="001317CB">
              <w:rPr>
                <w:rFonts w:asciiTheme="minorHAnsi" w:hAnsiTheme="minorHAnsi"/>
                <w:sz w:val="20"/>
              </w:rPr>
              <w:t>• КАЧЕСТВО: P2 5 дней</w:t>
            </w:r>
          </w:p>
          <w:p w:rsidR="004A243B" w:rsidRPr="001317CB" w:rsidRDefault="004A243B" w:rsidP="001317CB">
            <w:pPr>
              <w:pStyle w:val="a0"/>
              <w:spacing w:after="0"/>
              <w:ind w:left="0"/>
              <w:rPr>
                <w:rFonts w:asciiTheme="minorHAnsi" w:hAnsiTheme="minorHAnsi"/>
                <w:sz w:val="20"/>
              </w:rPr>
            </w:pPr>
            <w:r w:rsidRPr="001317CB">
              <w:rPr>
                <w:rFonts w:asciiTheme="minorHAnsi" w:hAnsiTheme="minorHAnsi"/>
                <w:sz w:val="20"/>
              </w:rPr>
              <w:t>• Оборудование:</w:t>
            </w:r>
          </w:p>
          <w:p w:rsidR="004A243B" w:rsidRPr="001317CB" w:rsidRDefault="004A243B" w:rsidP="001317CB">
            <w:pPr>
              <w:pStyle w:val="a0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</w:rPr>
            </w:pPr>
            <w:r w:rsidRPr="001317CB">
              <w:rPr>
                <w:rFonts w:asciiTheme="minorHAnsi" w:hAnsiTheme="minorHAnsi"/>
                <w:sz w:val="20"/>
              </w:rPr>
              <w:t xml:space="preserve">DEV: P3: 15000 евро, P4: 3000 евро, P5: 16750 евро, P6: 3000 евро, P7: </w:t>
            </w:r>
            <w:r w:rsidRPr="001317CB">
              <w:rPr>
                <w:rFonts w:asciiTheme="minorHAnsi" w:hAnsiTheme="minorHAnsi"/>
                <w:sz w:val="20"/>
              </w:rPr>
              <w:lastRenderedPageBreak/>
              <w:t>15000 евро, P9: 15000 евро, P10: 4750 евро, P12: 4750 евро, P13: 16750 евро, P15: 4750 €, P21: 4750 €, P22: 4750 €</w:t>
            </w:r>
          </w:p>
        </w:tc>
        <w:tc>
          <w:tcPr>
            <w:tcW w:w="1010" w:type="pct"/>
          </w:tcPr>
          <w:p w:rsidR="00E86648" w:rsidRPr="001317CB" w:rsidRDefault="00E86648" w:rsidP="001317CB">
            <w:pPr>
              <w:numPr>
                <w:ilvl w:val="12"/>
                <w:numId w:val="0"/>
              </w:numPr>
              <w:spacing w:after="0" w:line="240" w:lineRule="auto"/>
              <w:rPr>
                <w:i/>
                <w:color w:val="000000"/>
                <w:lang w:val="en-GB"/>
              </w:rPr>
            </w:pPr>
          </w:p>
        </w:tc>
        <w:tc>
          <w:tcPr>
            <w:tcW w:w="1058" w:type="pct"/>
          </w:tcPr>
          <w:p w:rsidR="00E86648" w:rsidRPr="001317CB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b/>
                <w:bCs/>
                <w:iCs/>
                <w:color w:val="000000"/>
                <w:lang w:val="en-US"/>
              </w:rPr>
            </w:pPr>
            <w:r w:rsidRPr="001317CB">
              <w:rPr>
                <w:b/>
                <w:bCs/>
                <w:iCs/>
                <w:color w:val="000000"/>
                <w:lang w:val="en-US"/>
              </w:rPr>
              <w:t>Предположения | и риски</w:t>
            </w:r>
          </w:p>
          <w:p w:rsidR="00E86648" w:rsidRPr="001317CB" w:rsidRDefault="00E86648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i/>
                <w:iCs/>
                <w:sz w:val="16"/>
                <w:lang w:val="en-US"/>
              </w:rPr>
            </w:pPr>
            <w:r w:rsidRPr="001317CB">
              <w:rPr>
                <w:i/>
                <w:iCs/>
                <w:sz w:val="16"/>
                <w:lang w:val="en-US"/>
              </w:rPr>
              <w:t>What pre-conditions are required before the project starts? What conditions outside the project’s direct control have to be present for the implementation of the planned activities?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-Безопасность,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-Монополия ведущих вузов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-Конкуренция между университетами-партнерами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-Отсутствие аккредитации для новых программ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-Спецификации указов органов власти для приведения курсов </w:t>
            </w:r>
            <w:r w:rsidRPr="001317CB">
              <w:rPr>
                <w:rFonts w:eastAsia="Times New Roman" w:cs="Times New Roman"/>
                <w:szCs w:val="20"/>
                <w:lang w:val="en-US"/>
              </w:rPr>
              <w:t>MOOC</w:t>
            </w:r>
            <w:r w:rsidRPr="001317CB">
              <w:rPr>
                <w:rFonts w:eastAsia="Times New Roman" w:cs="Times New Roman"/>
                <w:szCs w:val="20"/>
              </w:rPr>
              <w:t xml:space="preserve">  в соответствие со стандартами в 3 странах могут усложнить проект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-Законодательство, которое предусматривает бакалавриат на срок более 4 лет при поступлении в университет на 1 год раньше, чем в Европе.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-Трудности в получении информации от компаний (которую они могут считать конфиденциальной)</w:t>
            </w:r>
          </w:p>
          <w:p w:rsidR="00E86648" w:rsidRPr="001317CB" w:rsidRDefault="00AE1543" w:rsidP="001317CB">
            <w:pPr>
              <w:pStyle w:val="a0"/>
              <w:spacing w:after="0"/>
              <w:ind w:left="0"/>
              <w:rPr>
                <w:rFonts w:asciiTheme="minorHAnsi" w:hAnsiTheme="minorHAnsi"/>
                <w:color w:val="000000"/>
                <w:sz w:val="20"/>
                <w:lang w:val="fr-FR"/>
              </w:rPr>
            </w:pPr>
            <w:r w:rsidRPr="001317CB">
              <w:rPr>
                <w:rFonts w:asciiTheme="minorHAnsi" w:hAnsiTheme="minorHAnsi"/>
                <w:sz w:val="20"/>
                <w:lang w:val="ru-RU"/>
              </w:rPr>
              <w:t xml:space="preserve">• Технические трудности и </w:t>
            </w:r>
            <w:r w:rsidRPr="001317CB">
              <w:rPr>
                <w:rFonts w:asciiTheme="minorHAnsi" w:hAnsiTheme="minorHAnsi"/>
                <w:sz w:val="20"/>
                <w:lang w:val="ru-RU"/>
              </w:rPr>
              <w:lastRenderedPageBreak/>
              <w:t>отсутствие интереса со стороны учителей и учеников</w:t>
            </w:r>
          </w:p>
        </w:tc>
        <w:tc>
          <w:tcPr>
            <w:tcW w:w="1154" w:type="pct"/>
          </w:tcPr>
          <w:p w:rsidR="00E86648" w:rsidRPr="00E85532" w:rsidRDefault="003E1197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</w:pPr>
            <w:r w:rsidRPr="00E85532">
              <w:rPr>
                <w:b/>
                <w:bCs/>
                <w:iCs/>
                <w:color w:val="000000"/>
              </w:rPr>
              <w:lastRenderedPageBreak/>
              <w:t>Как будут снижены риски</w:t>
            </w:r>
            <w:r w:rsidR="00E86648" w:rsidRPr="00E85532">
              <w:rPr>
                <w:b/>
                <w:bCs/>
                <w:iCs/>
                <w:color w:val="000000"/>
              </w:rPr>
              <w:t>:</w:t>
            </w:r>
            <w:r w:rsidR="00E86648" w:rsidRPr="00E85532">
              <w:t xml:space="preserve"> 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 мероприятия будут организованы на соответствующих площадках (контроль в этом отношении)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- риск монополии будет ограничен внедрением мероприятий </w:t>
            </w:r>
            <w:r w:rsidRPr="001317CB">
              <w:rPr>
                <w:rFonts w:eastAsia="Times New Roman" w:cs="Times New Roman"/>
                <w:szCs w:val="20"/>
                <w:lang w:val="en-US"/>
              </w:rPr>
              <w:t>GPR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-подходы в индентификации образовательных достижений прошлых лет позволит гармонизировать курсы с </w:t>
            </w:r>
            <w:r w:rsidRPr="001317CB">
              <w:rPr>
                <w:rFonts w:eastAsia="Times New Roman" w:cs="Times New Roman"/>
                <w:szCs w:val="20"/>
                <w:lang w:val="en-GB"/>
              </w:rPr>
              <w:t>ECTS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-характер консорциума ограничивает несколько рисков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 риск смены команды будет ограничен подписанием письма-обязательства между ректорами и каждым тренером,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-Политическое давление в отношении безопасности здоровья и управления качеством медицинских услуг должно значительно ограничить риски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>• Необходимые и приобретенные предпосылки: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lastRenderedPageBreak/>
              <w:t>• Деловые ожидания должны быть в центре внимания.</w:t>
            </w:r>
          </w:p>
          <w:p w:rsidR="00AE1543" w:rsidRPr="001317CB" w:rsidRDefault="00AE1543" w:rsidP="001317CB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317CB">
              <w:rPr>
                <w:rFonts w:eastAsia="Times New Roman" w:cs="Times New Roman"/>
                <w:szCs w:val="20"/>
              </w:rPr>
              <w:t xml:space="preserve">• Разрыв между предписанными инженерными методами и практиками и инженерными разработками, освоенными бенефициарными партнерами, должен быть минимизирован с помощью предшествующих обучающих программ, </w:t>
            </w:r>
            <w:r w:rsidRPr="001317CB">
              <w:rPr>
                <w:rFonts w:eastAsia="Times New Roman" w:cs="Times New Roman"/>
                <w:sz w:val="20"/>
                <w:szCs w:val="20"/>
              </w:rPr>
              <w:t>предусмотренных проектом.</w:t>
            </w:r>
          </w:p>
          <w:p w:rsidR="00E86648" w:rsidRPr="001317CB" w:rsidRDefault="00AE1543" w:rsidP="001317CB">
            <w:pPr>
              <w:pStyle w:val="a0"/>
              <w:numPr>
                <w:ilvl w:val="0"/>
                <w:numId w:val="0"/>
              </w:numPr>
              <w:spacing w:after="0"/>
              <w:ind w:hanging="283"/>
              <w:rPr>
                <w:rFonts w:asciiTheme="minorHAnsi" w:hAnsiTheme="minorHAnsi"/>
                <w:b/>
                <w:bCs/>
                <w:iCs/>
                <w:color w:val="000000"/>
                <w:lang w:val="fr-FR"/>
              </w:rPr>
            </w:pPr>
            <w:r w:rsidRPr="001317CB">
              <w:rPr>
                <w:rFonts w:asciiTheme="minorHAnsi" w:hAnsiTheme="minorHAnsi"/>
                <w:sz w:val="20"/>
                <w:lang w:val="ru-RU"/>
              </w:rPr>
              <w:t>•Ректоры должны будут высвободить необходимые технические и человеческие ресурсы.</w:t>
            </w:r>
          </w:p>
        </w:tc>
      </w:tr>
    </w:tbl>
    <w:p w:rsidR="00CB05E8" w:rsidRPr="00E85532" w:rsidRDefault="00CB05E8" w:rsidP="00337271"/>
    <w:p w:rsidR="00992F3C" w:rsidRDefault="00992F3C" w:rsidP="00337271"/>
    <w:p w:rsidR="00992F3C" w:rsidRDefault="00992F3C" w:rsidP="00337271"/>
    <w:p w:rsidR="00992F3C" w:rsidRDefault="00992F3C" w:rsidP="00337271"/>
    <w:p w:rsidR="00992F3C" w:rsidRDefault="00992F3C" w:rsidP="00E66E97"/>
    <w:sectPr w:rsidR="00992F3C" w:rsidSect="00E66E97">
      <w:pgSz w:w="16840" w:h="11907" w:orient="landscape" w:code="9"/>
      <w:pgMar w:top="1134" w:right="902" w:bottom="1134" w:left="1259" w:header="0" w:footer="567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ill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2B5"/>
    <w:multiLevelType w:val="multilevel"/>
    <w:tmpl w:val="B10A6748"/>
    <w:lvl w:ilvl="0">
      <w:start w:val="1"/>
      <w:numFmt w:val="decimal"/>
      <w:pStyle w:val="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BF6230"/>
    <w:multiLevelType w:val="hybridMultilevel"/>
    <w:tmpl w:val="77E046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D397C"/>
    <w:multiLevelType w:val="hybridMultilevel"/>
    <w:tmpl w:val="F6CEC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62685D"/>
    <w:multiLevelType w:val="singleLevel"/>
    <w:tmpl w:val="D96C95A2"/>
    <w:lvl w:ilvl="0">
      <w:start w:val="1"/>
      <w:numFmt w:val="bullet"/>
      <w:pStyle w:val="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>
    <w:nsid w:val="143D0A16"/>
    <w:multiLevelType w:val="singleLevel"/>
    <w:tmpl w:val="01FA5668"/>
    <w:lvl w:ilvl="0">
      <w:start w:val="1"/>
      <w:numFmt w:val="bullet"/>
      <w:pStyle w:val="30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>
    <w:nsid w:val="14EB2416"/>
    <w:multiLevelType w:val="hybridMultilevel"/>
    <w:tmpl w:val="141A6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166F42"/>
    <w:multiLevelType w:val="hybridMultilevel"/>
    <w:tmpl w:val="D89C6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951D99"/>
    <w:multiLevelType w:val="hybridMultilevel"/>
    <w:tmpl w:val="62DC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345D1"/>
    <w:multiLevelType w:val="hybridMultilevel"/>
    <w:tmpl w:val="636821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B656B4"/>
    <w:multiLevelType w:val="hybridMultilevel"/>
    <w:tmpl w:val="FF76E0E4"/>
    <w:lvl w:ilvl="0" w:tplc="39BADFF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B44B9"/>
    <w:multiLevelType w:val="hybridMultilevel"/>
    <w:tmpl w:val="71543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2">
    <w:nsid w:val="2C09079A"/>
    <w:multiLevelType w:val="hybridMultilevel"/>
    <w:tmpl w:val="8B72F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8D5AD3"/>
    <w:multiLevelType w:val="singleLevel"/>
    <w:tmpl w:val="82EE6B70"/>
    <w:lvl w:ilvl="0">
      <w:start w:val="1"/>
      <w:numFmt w:val="bullet"/>
      <w:pStyle w:val="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4">
    <w:nsid w:val="2DF43811"/>
    <w:multiLevelType w:val="hybridMultilevel"/>
    <w:tmpl w:val="40046D58"/>
    <w:lvl w:ilvl="0" w:tplc="725A69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03503"/>
    <w:multiLevelType w:val="hybridMultilevel"/>
    <w:tmpl w:val="48763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7B246D"/>
    <w:multiLevelType w:val="hybridMultilevel"/>
    <w:tmpl w:val="6E401730"/>
    <w:lvl w:ilvl="0" w:tplc="725A694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8815FB"/>
    <w:multiLevelType w:val="hybridMultilevel"/>
    <w:tmpl w:val="E10C4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F25FED"/>
    <w:multiLevelType w:val="hybridMultilevel"/>
    <w:tmpl w:val="905CA5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E83C92"/>
    <w:multiLevelType w:val="hybridMultilevel"/>
    <w:tmpl w:val="E294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3AA04D44"/>
    <w:multiLevelType w:val="hybridMultilevel"/>
    <w:tmpl w:val="D110D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3C084A"/>
    <w:multiLevelType w:val="hybridMultilevel"/>
    <w:tmpl w:val="5204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9256AA"/>
    <w:multiLevelType w:val="hybridMultilevel"/>
    <w:tmpl w:val="F5A68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52120"/>
    <w:multiLevelType w:val="hybridMultilevel"/>
    <w:tmpl w:val="DB6ECE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1F2129D"/>
    <w:multiLevelType w:val="hybridMultilevel"/>
    <w:tmpl w:val="868E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415E7"/>
    <w:multiLevelType w:val="multilevel"/>
    <w:tmpl w:val="92100ADA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5481EA4"/>
    <w:multiLevelType w:val="multilevel"/>
    <w:tmpl w:val="28525E6E"/>
    <w:lvl w:ilvl="0">
      <w:start w:val="1"/>
      <w:numFmt w:val="decimal"/>
      <w:pStyle w:val="20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6EE5A1E"/>
    <w:multiLevelType w:val="hybridMultilevel"/>
    <w:tmpl w:val="93965D4A"/>
    <w:lvl w:ilvl="0" w:tplc="39BADFF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5A7D39"/>
    <w:multiLevelType w:val="hybridMultilevel"/>
    <w:tmpl w:val="DA940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8860AAB"/>
    <w:multiLevelType w:val="multilevel"/>
    <w:tmpl w:val="E8744BD2"/>
    <w:lvl w:ilvl="0">
      <w:start w:val="1"/>
      <w:numFmt w:val="decimal"/>
      <w:pStyle w:val="40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49063C06"/>
    <w:multiLevelType w:val="hybridMultilevel"/>
    <w:tmpl w:val="EB42D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A7A5F65"/>
    <w:multiLevelType w:val="hybridMultilevel"/>
    <w:tmpl w:val="D144C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4BD0BEC"/>
    <w:multiLevelType w:val="singleLevel"/>
    <w:tmpl w:val="72D6F376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5">
    <w:nsid w:val="57BD3F01"/>
    <w:multiLevelType w:val="hybridMultilevel"/>
    <w:tmpl w:val="7B726340"/>
    <w:lvl w:ilvl="0" w:tplc="725A694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AB16E98"/>
    <w:multiLevelType w:val="hybridMultilevel"/>
    <w:tmpl w:val="EEF6FAAC"/>
    <w:lvl w:ilvl="0" w:tplc="1A602FBE">
      <w:start w:val="1"/>
      <w:numFmt w:val="bullet"/>
      <w:pStyle w:val="BulletBox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8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9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0">
    <w:nsid w:val="68D1747E"/>
    <w:multiLevelType w:val="hybridMultilevel"/>
    <w:tmpl w:val="CB0E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A16E76"/>
    <w:multiLevelType w:val="hybridMultilevel"/>
    <w:tmpl w:val="06EE44EA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2">
    <w:nsid w:val="6B416AE4"/>
    <w:multiLevelType w:val="hybridMultilevel"/>
    <w:tmpl w:val="36327790"/>
    <w:lvl w:ilvl="0" w:tplc="59488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4888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2F5160"/>
    <w:multiLevelType w:val="hybridMultilevel"/>
    <w:tmpl w:val="48D20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5">
    <w:nsid w:val="6E8402C9"/>
    <w:multiLevelType w:val="hybridMultilevel"/>
    <w:tmpl w:val="09681A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0710112"/>
    <w:multiLevelType w:val="hybridMultilevel"/>
    <w:tmpl w:val="6AA23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44F4F8D"/>
    <w:multiLevelType w:val="hybridMultilevel"/>
    <w:tmpl w:val="15E8C6BA"/>
    <w:lvl w:ilvl="0" w:tplc="08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8">
    <w:nsid w:val="74F35E1B"/>
    <w:multiLevelType w:val="hybridMultilevel"/>
    <w:tmpl w:val="F136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225D00"/>
    <w:multiLevelType w:val="hybridMultilevel"/>
    <w:tmpl w:val="3C505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94C2565"/>
    <w:multiLevelType w:val="hybridMultilevel"/>
    <w:tmpl w:val="8E98C4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20"/>
  </w:num>
  <w:num w:numId="4">
    <w:abstractNumId w:val="13"/>
  </w:num>
  <w:num w:numId="5">
    <w:abstractNumId w:val="4"/>
  </w:num>
  <w:num w:numId="6">
    <w:abstractNumId w:val="3"/>
  </w:num>
  <w:num w:numId="7">
    <w:abstractNumId w:val="37"/>
  </w:num>
  <w:num w:numId="8">
    <w:abstractNumId w:val="39"/>
  </w:num>
  <w:num w:numId="9">
    <w:abstractNumId w:val="38"/>
  </w:num>
  <w:num w:numId="10">
    <w:abstractNumId w:val="44"/>
  </w:num>
  <w:num w:numId="11">
    <w:abstractNumId w:val="11"/>
  </w:num>
  <w:num w:numId="12">
    <w:abstractNumId w:val="26"/>
  </w:num>
  <w:num w:numId="13">
    <w:abstractNumId w:val="28"/>
  </w:num>
  <w:num w:numId="14">
    <w:abstractNumId w:val="27"/>
  </w:num>
  <w:num w:numId="15">
    <w:abstractNumId w:val="0"/>
  </w:num>
  <w:num w:numId="16">
    <w:abstractNumId w:val="31"/>
  </w:num>
  <w:num w:numId="17">
    <w:abstractNumId w:val="16"/>
  </w:num>
  <w:num w:numId="18">
    <w:abstractNumId w:val="23"/>
  </w:num>
  <w:num w:numId="19">
    <w:abstractNumId w:val="41"/>
  </w:num>
  <w:num w:numId="20">
    <w:abstractNumId w:val="40"/>
  </w:num>
  <w:num w:numId="21">
    <w:abstractNumId w:val="6"/>
  </w:num>
  <w:num w:numId="22">
    <w:abstractNumId w:val="2"/>
  </w:num>
  <w:num w:numId="23">
    <w:abstractNumId w:val="21"/>
  </w:num>
  <w:num w:numId="24">
    <w:abstractNumId w:val="33"/>
  </w:num>
  <w:num w:numId="25">
    <w:abstractNumId w:val="42"/>
  </w:num>
  <w:num w:numId="26">
    <w:abstractNumId w:val="7"/>
  </w:num>
  <w:num w:numId="27">
    <w:abstractNumId w:val="17"/>
  </w:num>
  <w:num w:numId="28">
    <w:abstractNumId w:val="46"/>
  </w:num>
  <w:num w:numId="29">
    <w:abstractNumId w:val="5"/>
  </w:num>
  <w:num w:numId="30">
    <w:abstractNumId w:val="15"/>
  </w:num>
  <w:num w:numId="31">
    <w:abstractNumId w:val="32"/>
  </w:num>
  <w:num w:numId="32">
    <w:abstractNumId w:val="49"/>
  </w:num>
  <w:num w:numId="33">
    <w:abstractNumId w:val="10"/>
  </w:num>
  <w:num w:numId="34">
    <w:abstractNumId w:val="12"/>
  </w:num>
  <w:num w:numId="35">
    <w:abstractNumId w:val="19"/>
  </w:num>
  <w:num w:numId="36">
    <w:abstractNumId w:val="30"/>
  </w:num>
  <w:num w:numId="37">
    <w:abstractNumId w:val="1"/>
  </w:num>
  <w:num w:numId="38">
    <w:abstractNumId w:val="50"/>
  </w:num>
  <w:num w:numId="39">
    <w:abstractNumId w:val="45"/>
  </w:num>
  <w:num w:numId="40">
    <w:abstractNumId w:val="43"/>
  </w:num>
  <w:num w:numId="41">
    <w:abstractNumId w:val="29"/>
  </w:num>
  <w:num w:numId="42">
    <w:abstractNumId w:val="9"/>
  </w:num>
  <w:num w:numId="43">
    <w:abstractNumId w:val="35"/>
  </w:num>
  <w:num w:numId="44">
    <w:abstractNumId w:val="8"/>
  </w:num>
  <w:num w:numId="45">
    <w:abstractNumId w:val="24"/>
  </w:num>
  <w:num w:numId="46">
    <w:abstractNumId w:val="18"/>
  </w:num>
  <w:num w:numId="47">
    <w:abstractNumId w:val="14"/>
  </w:num>
  <w:num w:numId="48">
    <w:abstractNumId w:val="48"/>
  </w:num>
  <w:num w:numId="49">
    <w:abstractNumId w:val="25"/>
  </w:num>
  <w:num w:numId="50">
    <w:abstractNumId w:val="22"/>
  </w:num>
  <w:num w:numId="51">
    <w:abstractNumId w:val="47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/>
  <w:rsids>
    <w:rsidRoot w:val="0051314D"/>
    <w:rsid w:val="00010BA2"/>
    <w:rsid w:val="00014099"/>
    <w:rsid w:val="00050040"/>
    <w:rsid w:val="00081990"/>
    <w:rsid w:val="000D4BCE"/>
    <w:rsid w:val="001317CB"/>
    <w:rsid w:val="0013593E"/>
    <w:rsid w:val="00171413"/>
    <w:rsid w:val="00173CAB"/>
    <w:rsid w:val="001B58A6"/>
    <w:rsid w:val="001C2740"/>
    <w:rsid w:val="001D752E"/>
    <w:rsid w:val="001E48B3"/>
    <w:rsid w:val="001E5897"/>
    <w:rsid w:val="001E7D84"/>
    <w:rsid w:val="0020591E"/>
    <w:rsid w:val="00230596"/>
    <w:rsid w:val="00260421"/>
    <w:rsid w:val="00265196"/>
    <w:rsid w:val="00282C78"/>
    <w:rsid w:val="002B2644"/>
    <w:rsid w:val="002E31DF"/>
    <w:rsid w:val="003011B1"/>
    <w:rsid w:val="0031131E"/>
    <w:rsid w:val="00334ADE"/>
    <w:rsid w:val="00337271"/>
    <w:rsid w:val="00370B6D"/>
    <w:rsid w:val="003A64C5"/>
    <w:rsid w:val="003D4B5A"/>
    <w:rsid w:val="003E1197"/>
    <w:rsid w:val="003F38B7"/>
    <w:rsid w:val="00400905"/>
    <w:rsid w:val="00402266"/>
    <w:rsid w:val="00412818"/>
    <w:rsid w:val="004148E7"/>
    <w:rsid w:val="00426C7F"/>
    <w:rsid w:val="00456E54"/>
    <w:rsid w:val="004609A0"/>
    <w:rsid w:val="004653C5"/>
    <w:rsid w:val="004941EC"/>
    <w:rsid w:val="004A243B"/>
    <w:rsid w:val="004A747A"/>
    <w:rsid w:val="004F1A9F"/>
    <w:rsid w:val="005102D8"/>
    <w:rsid w:val="0051314D"/>
    <w:rsid w:val="005C06B9"/>
    <w:rsid w:val="005E0D5B"/>
    <w:rsid w:val="00607A32"/>
    <w:rsid w:val="00626752"/>
    <w:rsid w:val="0063600A"/>
    <w:rsid w:val="006C4078"/>
    <w:rsid w:val="006D369D"/>
    <w:rsid w:val="00720E1A"/>
    <w:rsid w:val="00731A71"/>
    <w:rsid w:val="00734339"/>
    <w:rsid w:val="00761D51"/>
    <w:rsid w:val="00773C3D"/>
    <w:rsid w:val="00776B7E"/>
    <w:rsid w:val="007A4617"/>
    <w:rsid w:val="007E4673"/>
    <w:rsid w:val="007E5ED0"/>
    <w:rsid w:val="007F1F8C"/>
    <w:rsid w:val="00827DF5"/>
    <w:rsid w:val="008455F3"/>
    <w:rsid w:val="008C2208"/>
    <w:rsid w:val="00926549"/>
    <w:rsid w:val="0096224E"/>
    <w:rsid w:val="00964BCC"/>
    <w:rsid w:val="00971464"/>
    <w:rsid w:val="009876AE"/>
    <w:rsid w:val="00992F3C"/>
    <w:rsid w:val="009C7E70"/>
    <w:rsid w:val="00A00A8A"/>
    <w:rsid w:val="00A03F55"/>
    <w:rsid w:val="00A856CA"/>
    <w:rsid w:val="00AA25DA"/>
    <w:rsid w:val="00AB0A84"/>
    <w:rsid w:val="00AC6F5F"/>
    <w:rsid w:val="00AE1543"/>
    <w:rsid w:val="00AF4210"/>
    <w:rsid w:val="00AF6100"/>
    <w:rsid w:val="00B05F10"/>
    <w:rsid w:val="00B46BD7"/>
    <w:rsid w:val="00B5268A"/>
    <w:rsid w:val="00B5515A"/>
    <w:rsid w:val="00B5536E"/>
    <w:rsid w:val="00B61002"/>
    <w:rsid w:val="00B81847"/>
    <w:rsid w:val="00BA7157"/>
    <w:rsid w:val="00BF6E18"/>
    <w:rsid w:val="00C32D8C"/>
    <w:rsid w:val="00C74321"/>
    <w:rsid w:val="00C96DDD"/>
    <w:rsid w:val="00CB05E8"/>
    <w:rsid w:val="00CD3D49"/>
    <w:rsid w:val="00D07AF2"/>
    <w:rsid w:val="00D21C72"/>
    <w:rsid w:val="00D2409A"/>
    <w:rsid w:val="00D44359"/>
    <w:rsid w:val="00D532DA"/>
    <w:rsid w:val="00D874CB"/>
    <w:rsid w:val="00D912E0"/>
    <w:rsid w:val="00DA3E2F"/>
    <w:rsid w:val="00DB4523"/>
    <w:rsid w:val="00DD423E"/>
    <w:rsid w:val="00E15756"/>
    <w:rsid w:val="00E31FF7"/>
    <w:rsid w:val="00E53ECF"/>
    <w:rsid w:val="00E54B0E"/>
    <w:rsid w:val="00E66E97"/>
    <w:rsid w:val="00E73640"/>
    <w:rsid w:val="00E73B59"/>
    <w:rsid w:val="00E85532"/>
    <w:rsid w:val="00E86648"/>
    <w:rsid w:val="00EF0B02"/>
    <w:rsid w:val="00F251DD"/>
    <w:rsid w:val="00F8799B"/>
    <w:rsid w:val="00F90836"/>
    <w:rsid w:val="00FF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FF0BC5"/>
  </w:style>
  <w:style w:type="paragraph" w:styleId="1">
    <w:name w:val="heading 1"/>
    <w:basedOn w:val="a1"/>
    <w:next w:val="a1"/>
    <w:link w:val="10"/>
    <w:uiPriority w:val="99"/>
    <w:qFormat/>
    <w:rsid w:val="00E86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92F3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styleId="31">
    <w:name w:val="heading 3"/>
    <w:basedOn w:val="a1"/>
    <w:next w:val="a1"/>
    <w:link w:val="32"/>
    <w:uiPriority w:val="9"/>
    <w:unhideWhenUsed/>
    <w:qFormat/>
    <w:rsid w:val="00E866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92F3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val="en-GB" w:eastAsia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2F3C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0"/>
      <w:lang w:val="en-GB" w:eastAsia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C9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C96DDD"/>
    <w:rPr>
      <w:rFonts w:ascii="Tahoma" w:hAnsi="Tahoma" w:cs="Tahoma"/>
      <w:sz w:val="16"/>
      <w:szCs w:val="16"/>
    </w:rPr>
  </w:style>
  <w:style w:type="character" w:customStyle="1" w:styleId="32">
    <w:name w:val="Заголовок 3 Знак"/>
    <w:basedOn w:val="a2"/>
    <w:link w:val="31"/>
    <w:uiPriority w:val="9"/>
    <w:rsid w:val="00E866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paragraph" w:styleId="a7">
    <w:name w:val="annotation text"/>
    <w:basedOn w:val="a1"/>
    <w:link w:val="a8"/>
    <w:semiHidden/>
    <w:rsid w:val="00E86648"/>
    <w:pPr>
      <w:spacing w:after="0" w:line="240" w:lineRule="auto"/>
    </w:pPr>
    <w:rPr>
      <w:rFonts w:ascii="Times New Roman" w:eastAsia="Times New Roman" w:hAnsi="Times New Roman" w:cs="Arial"/>
      <w:szCs w:val="20"/>
      <w:lang w:val="en-GB" w:eastAsia="en-GB"/>
    </w:rPr>
  </w:style>
  <w:style w:type="character" w:customStyle="1" w:styleId="a8">
    <w:name w:val="Текст примечания Знак"/>
    <w:basedOn w:val="a2"/>
    <w:link w:val="a7"/>
    <w:semiHidden/>
    <w:rsid w:val="00E86648"/>
    <w:rPr>
      <w:rFonts w:ascii="Times New Roman" w:eastAsia="Times New Roman" w:hAnsi="Times New Roman" w:cs="Arial"/>
      <w:szCs w:val="20"/>
      <w:lang w:val="en-GB" w:eastAsia="en-GB"/>
    </w:rPr>
  </w:style>
  <w:style w:type="paragraph" w:styleId="a0">
    <w:name w:val="List Bullet"/>
    <w:basedOn w:val="a1"/>
    <w:rsid w:val="00E86648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ulletBox">
    <w:name w:val="BulletBox"/>
    <w:basedOn w:val="a1"/>
    <w:locked/>
    <w:rsid w:val="00E86648"/>
    <w:pPr>
      <w:widowControl w:val="0"/>
      <w:numPr>
        <w:numId w:val="2"/>
      </w:numPr>
      <w:tabs>
        <w:tab w:val="left" w:pos="228"/>
      </w:tabs>
      <w:spacing w:after="0" w:line="240" w:lineRule="auto"/>
    </w:pPr>
    <w:rPr>
      <w:rFonts w:ascii="Times New Roman" w:eastAsia="Times New Roman" w:hAnsi="Times New Roman" w:cs="Arial"/>
      <w:szCs w:val="20"/>
      <w:lang w:val="en-GB" w:eastAsia="en-GB"/>
    </w:rPr>
  </w:style>
  <w:style w:type="character" w:customStyle="1" w:styleId="10">
    <w:name w:val="Заголовок 1 Знак"/>
    <w:basedOn w:val="a2"/>
    <w:link w:val="1"/>
    <w:uiPriority w:val="99"/>
    <w:rsid w:val="00E8664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992F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character" w:customStyle="1" w:styleId="42">
    <w:name w:val="Заголовок 4 Знак"/>
    <w:basedOn w:val="a2"/>
    <w:link w:val="41"/>
    <w:uiPriority w:val="9"/>
    <w:semiHidden/>
    <w:rsid w:val="00992F3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val="en-GB" w:eastAsia="en-GB"/>
    </w:rPr>
  </w:style>
  <w:style w:type="character" w:customStyle="1" w:styleId="60">
    <w:name w:val="Заголовок 6 Знак"/>
    <w:basedOn w:val="a2"/>
    <w:link w:val="6"/>
    <w:uiPriority w:val="9"/>
    <w:semiHidden/>
    <w:rsid w:val="00992F3C"/>
    <w:rPr>
      <w:rFonts w:asciiTheme="majorHAnsi" w:eastAsiaTheme="majorEastAsia" w:hAnsiTheme="majorHAnsi" w:cstheme="majorBidi"/>
      <w:color w:val="1F3763" w:themeColor="accent1" w:themeShade="7F"/>
      <w:szCs w:val="20"/>
      <w:lang w:val="en-GB" w:eastAsia="en-GB"/>
    </w:rPr>
  </w:style>
  <w:style w:type="paragraph" w:styleId="a9">
    <w:name w:val="List Paragraph"/>
    <w:basedOn w:val="a1"/>
    <w:uiPriority w:val="34"/>
    <w:qFormat/>
    <w:rsid w:val="00992F3C"/>
    <w:pPr>
      <w:spacing w:after="0" w:line="240" w:lineRule="auto"/>
      <w:ind w:left="720"/>
      <w:contextualSpacing/>
    </w:pPr>
    <w:rPr>
      <w:rFonts w:eastAsia="Calibri" w:cs="Arial"/>
      <w:szCs w:val="20"/>
      <w:lang w:val="en-GB" w:eastAsia="en-GB"/>
    </w:rPr>
  </w:style>
  <w:style w:type="paragraph" w:styleId="aa">
    <w:name w:val="header"/>
    <w:basedOn w:val="a1"/>
    <w:link w:val="ab"/>
    <w:uiPriority w:val="99"/>
    <w:rsid w:val="00992F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val="en-GB" w:eastAsia="en-GB"/>
    </w:rPr>
  </w:style>
  <w:style w:type="character" w:customStyle="1" w:styleId="ab">
    <w:name w:val="Верхний колонтитул Знак"/>
    <w:basedOn w:val="a2"/>
    <w:link w:val="aa"/>
    <w:uiPriority w:val="99"/>
    <w:rsid w:val="00992F3C"/>
    <w:rPr>
      <w:rFonts w:ascii="Times New Roman" w:eastAsia="Times New Roman" w:hAnsi="Times New Roman" w:cs="Arial"/>
      <w:sz w:val="24"/>
      <w:szCs w:val="20"/>
      <w:lang w:val="en-GB" w:eastAsia="en-GB"/>
    </w:rPr>
  </w:style>
  <w:style w:type="table" w:styleId="ac">
    <w:name w:val="Table Grid"/>
    <w:basedOn w:val="a3"/>
    <w:uiPriority w:val="39"/>
    <w:rsid w:val="00992F3C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Plus">
    <w:name w:val="SelPlus"/>
    <w:basedOn w:val="a2"/>
    <w:uiPriority w:val="1"/>
    <w:qFormat/>
    <w:rsid w:val="00992F3C"/>
    <w:rPr>
      <w:rFonts w:asciiTheme="minorHAnsi" w:hAnsiTheme="minorHAnsi"/>
      <w:b/>
      <w:sz w:val="36"/>
      <w:szCs w:val="36"/>
    </w:rPr>
  </w:style>
  <w:style w:type="paragraph" w:styleId="ad">
    <w:name w:val="Normal (Web)"/>
    <w:basedOn w:val="a1"/>
    <w:uiPriority w:val="99"/>
    <w:rsid w:val="00992F3C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noProof/>
      <w:sz w:val="24"/>
      <w:szCs w:val="24"/>
      <w:lang w:val="en-GB" w:eastAsia="en-GB"/>
    </w:rPr>
  </w:style>
  <w:style w:type="paragraph" w:styleId="ae">
    <w:name w:val="Normal Indent"/>
    <w:basedOn w:val="a1"/>
    <w:uiPriority w:val="99"/>
    <w:rsid w:val="00992F3C"/>
    <w:pPr>
      <w:spacing w:after="0" w:line="240" w:lineRule="auto"/>
      <w:ind w:left="3240" w:hanging="360"/>
      <w:jc w:val="both"/>
    </w:pPr>
    <w:rPr>
      <w:rFonts w:ascii="Times New Roman" w:eastAsia="Times New Roman" w:hAnsi="Times New Roman" w:cs="Arial"/>
      <w:sz w:val="24"/>
      <w:szCs w:val="20"/>
      <w:lang w:val="en-GB" w:eastAsia="en-GB"/>
    </w:rPr>
  </w:style>
  <w:style w:type="character" w:styleId="af">
    <w:name w:val="footnote reference"/>
    <w:uiPriority w:val="99"/>
    <w:semiHidden/>
    <w:rsid w:val="00992F3C"/>
    <w:rPr>
      <w:rFonts w:cs="Times New Roman"/>
      <w:position w:val="6"/>
      <w:sz w:val="16"/>
    </w:rPr>
  </w:style>
  <w:style w:type="paragraph" w:customStyle="1" w:styleId="Guide-Heading6">
    <w:name w:val="Guide - Heading 6"/>
    <w:basedOn w:val="a1"/>
    <w:qFormat/>
    <w:locked/>
    <w:rsid w:val="00992F3C"/>
    <w:pPr>
      <w:keepNext/>
      <w:suppressAutoHyphens/>
      <w:autoSpaceDN w:val="0"/>
      <w:spacing w:before="200" w:after="200" w:line="240" w:lineRule="auto"/>
      <w:jc w:val="both"/>
      <w:textAlignment w:val="baseline"/>
    </w:pPr>
    <w:rPr>
      <w:rFonts w:ascii="GillSans" w:eastAsia="Times New Roman" w:hAnsi="GillSans" w:cs="Tahoma"/>
      <w:b/>
      <w:smallCaps/>
      <w:kern w:val="3"/>
      <w:szCs w:val="28"/>
      <w:lang w:val="en-GB" w:eastAsia="zh-CN"/>
    </w:rPr>
  </w:style>
  <w:style w:type="paragraph" w:customStyle="1" w:styleId="Contact">
    <w:name w:val="Contact"/>
    <w:basedOn w:val="a1"/>
    <w:next w:val="a1"/>
    <w:locked/>
    <w:rsid w:val="00992F3C"/>
    <w:pPr>
      <w:spacing w:before="48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Bullet1">
    <w:name w:val="List Bullet 1"/>
    <w:basedOn w:val="Text1"/>
    <w:locked/>
    <w:rsid w:val="00992F3C"/>
    <w:pPr>
      <w:numPr>
        <w:numId w:val="3"/>
      </w:numPr>
    </w:pPr>
    <w:rPr>
      <w:rFonts w:cs="Times New Roman"/>
      <w:lang w:eastAsia="en-US"/>
    </w:rPr>
  </w:style>
  <w:style w:type="paragraph" w:styleId="2">
    <w:name w:val="List Bullet 2"/>
    <w:basedOn w:val="a1"/>
    <w:rsid w:val="00992F3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30">
    <w:name w:val="List Bullet 3"/>
    <w:basedOn w:val="a1"/>
    <w:rsid w:val="00992F3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4">
    <w:name w:val="List Bullet 4"/>
    <w:basedOn w:val="a1"/>
    <w:rsid w:val="00992F3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">
    <w:name w:val="List Dash"/>
    <w:basedOn w:val="a1"/>
    <w:locked/>
    <w:rsid w:val="00992F3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1">
    <w:name w:val="List Dash 1"/>
    <w:basedOn w:val="Text1"/>
    <w:locked/>
    <w:rsid w:val="00992F3C"/>
    <w:pPr>
      <w:numPr>
        <w:numId w:val="8"/>
      </w:numPr>
    </w:pPr>
    <w:rPr>
      <w:rFonts w:cs="Times New Roman"/>
      <w:lang w:eastAsia="en-US"/>
    </w:rPr>
  </w:style>
  <w:style w:type="paragraph" w:customStyle="1" w:styleId="ListDash2">
    <w:name w:val="List Dash 2"/>
    <w:basedOn w:val="a1"/>
    <w:locked/>
    <w:rsid w:val="00992F3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3">
    <w:name w:val="List Dash 3"/>
    <w:basedOn w:val="a1"/>
    <w:locked/>
    <w:rsid w:val="00992F3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4">
    <w:name w:val="List Dash 4"/>
    <w:basedOn w:val="a1"/>
    <w:locked/>
    <w:rsid w:val="00992F3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">
    <w:name w:val="List Number"/>
    <w:basedOn w:val="a1"/>
    <w:rsid w:val="00992F3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">
    <w:name w:val="List Number 1"/>
    <w:basedOn w:val="Text1"/>
    <w:locked/>
    <w:rsid w:val="00992F3C"/>
    <w:pPr>
      <w:numPr>
        <w:numId w:val="13"/>
      </w:numPr>
    </w:pPr>
    <w:rPr>
      <w:rFonts w:cs="Times New Roman"/>
      <w:lang w:eastAsia="en-US"/>
    </w:rPr>
  </w:style>
  <w:style w:type="paragraph" w:styleId="20">
    <w:name w:val="List Number 2"/>
    <w:basedOn w:val="a1"/>
    <w:rsid w:val="00992F3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3">
    <w:name w:val="List Number 3"/>
    <w:basedOn w:val="a1"/>
    <w:rsid w:val="00992F3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40">
    <w:name w:val="List Number 4"/>
    <w:basedOn w:val="a1"/>
    <w:rsid w:val="00992F3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a1"/>
    <w:locked/>
    <w:rsid w:val="00992F3C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2">
    <w:name w:val="List Number 1 (Level 2)"/>
    <w:basedOn w:val="Text1"/>
    <w:locked/>
    <w:rsid w:val="00992F3C"/>
    <w:pPr>
      <w:numPr>
        <w:ilvl w:val="1"/>
        <w:numId w:val="13"/>
      </w:numPr>
    </w:pPr>
    <w:rPr>
      <w:rFonts w:cs="Times New Roman"/>
      <w:lang w:eastAsia="en-US"/>
    </w:rPr>
  </w:style>
  <w:style w:type="paragraph" w:customStyle="1" w:styleId="ListNumber2Level2">
    <w:name w:val="List Number 2 (Level 2)"/>
    <w:basedOn w:val="a1"/>
    <w:locked/>
    <w:rsid w:val="00992F3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2">
    <w:name w:val="List Number 3 (Level 2)"/>
    <w:basedOn w:val="a1"/>
    <w:locked/>
    <w:rsid w:val="00992F3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2">
    <w:name w:val="List Number 4 (Level 2)"/>
    <w:basedOn w:val="a1"/>
    <w:locked/>
    <w:rsid w:val="00992F3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a1"/>
    <w:locked/>
    <w:rsid w:val="00992F3C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3">
    <w:name w:val="List Number 1 (Level 3)"/>
    <w:basedOn w:val="Text1"/>
    <w:locked/>
    <w:rsid w:val="00992F3C"/>
    <w:pPr>
      <w:numPr>
        <w:ilvl w:val="2"/>
        <w:numId w:val="13"/>
      </w:numPr>
    </w:pPr>
    <w:rPr>
      <w:rFonts w:cs="Times New Roman"/>
      <w:lang w:eastAsia="en-US"/>
    </w:rPr>
  </w:style>
  <w:style w:type="paragraph" w:customStyle="1" w:styleId="ListNumber2Level3">
    <w:name w:val="List Number 2 (Level 3)"/>
    <w:basedOn w:val="a1"/>
    <w:locked/>
    <w:rsid w:val="00992F3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3">
    <w:name w:val="List Number 3 (Level 3)"/>
    <w:basedOn w:val="a1"/>
    <w:locked/>
    <w:rsid w:val="00992F3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3">
    <w:name w:val="List Number 4 (Level 3)"/>
    <w:basedOn w:val="a1"/>
    <w:locked/>
    <w:rsid w:val="00992F3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a1"/>
    <w:locked/>
    <w:rsid w:val="00992F3C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4">
    <w:name w:val="List Number 1 (Level 4)"/>
    <w:basedOn w:val="Text1"/>
    <w:locked/>
    <w:rsid w:val="00992F3C"/>
    <w:pPr>
      <w:numPr>
        <w:ilvl w:val="3"/>
        <w:numId w:val="13"/>
      </w:numPr>
    </w:pPr>
    <w:rPr>
      <w:rFonts w:cs="Times New Roman"/>
      <w:lang w:eastAsia="en-US"/>
    </w:rPr>
  </w:style>
  <w:style w:type="paragraph" w:customStyle="1" w:styleId="ListNumber2Level4">
    <w:name w:val="List Number 2 (Level 4)"/>
    <w:basedOn w:val="a1"/>
    <w:locked/>
    <w:rsid w:val="00992F3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4">
    <w:name w:val="List Number 3 (Level 4)"/>
    <w:basedOn w:val="a1"/>
    <w:locked/>
    <w:rsid w:val="00992F3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4">
    <w:name w:val="List Number 4 (Level 4)"/>
    <w:basedOn w:val="a1"/>
    <w:locked/>
    <w:rsid w:val="00992F3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5">
    <w:name w:val="toc 5"/>
    <w:basedOn w:val="a1"/>
    <w:next w:val="a1"/>
    <w:semiHidden/>
    <w:rsid w:val="00992F3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af0">
    <w:name w:val="TOC Heading"/>
    <w:basedOn w:val="a1"/>
    <w:next w:val="a1"/>
    <w:qFormat/>
    <w:rsid w:val="00992F3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11">
    <w:name w:val="toc 1"/>
    <w:basedOn w:val="a1"/>
    <w:next w:val="a1"/>
    <w:semiHidden/>
    <w:rsid w:val="00992F3C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noProof/>
      <w:sz w:val="24"/>
      <w:szCs w:val="20"/>
      <w:lang w:val="en-GB"/>
    </w:rPr>
  </w:style>
  <w:style w:type="paragraph" w:styleId="23">
    <w:name w:val="toc 2"/>
    <w:basedOn w:val="a1"/>
    <w:next w:val="a1"/>
    <w:semiHidden/>
    <w:rsid w:val="00992F3C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33">
    <w:name w:val="toc 3"/>
    <w:basedOn w:val="a1"/>
    <w:next w:val="a1"/>
    <w:semiHidden/>
    <w:rsid w:val="00992F3C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43">
    <w:name w:val="toc 4"/>
    <w:basedOn w:val="a1"/>
    <w:next w:val="a1"/>
    <w:semiHidden/>
    <w:rsid w:val="00992F3C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styleId="af1">
    <w:name w:val="annotation reference"/>
    <w:basedOn w:val="a2"/>
    <w:uiPriority w:val="99"/>
    <w:semiHidden/>
    <w:unhideWhenUsed/>
    <w:rsid w:val="00992F3C"/>
    <w:rPr>
      <w:sz w:val="18"/>
      <w:szCs w:val="18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992F3C"/>
    <w:rPr>
      <w:rFonts w:asciiTheme="minorHAnsi" w:eastAsia="Calibri" w:hAnsiTheme="minorHAnsi"/>
      <w:b/>
      <w:bCs/>
      <w:sz w:val="20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992F3C"/>
    <w:rPr>
      <w:rFonts w:ascii="Times New Roman" w:eastAsia="Calibri" w:hAnsi="Times New Roman" w:cs="Arial"/>
      <w:b/>
      <w:bCs/>
      <w:sz w:val="20"/>
      <w:szCs w:val="20"/>
      <w:lang w:val="en-GB" w:eastAsia="en-GB"/>
    </w:rPr>
  </w:style>
  <w:style w:type="paragraph" w:styleId="af4">
    <w:name w:val="Revision"/>
    <w:hidden/>
    <w:uiPriority w:val="99"/>
    <w:semiHidden/>
    <w:rsid w:val="00992F3C"/>
    <w:pPr>
      <w:spacing w:after="0" w:line="240" w:lineRule="auto"/>
    </w:pPr>
    <w:rPr>
      <w:rFonts w:eastAsia="Calibri" w:cs="Arial"/>
      <w:szCs w:val="20"/>
      <w:lang w:val="en-GB" w:eastAsia="en-GB"/>
    </w:rPr>
  </w:style>
  <w:style w:type="character" w:styleId="af5">
    <w:name w:val="Placeholder Text"/>
    <w:basedOn w:val="a2"/>
    <w:uiPriority w:val="99"/>
    <w:semiHidden/>
    <w:rsid w:val="00992F3C"/>
    <w:rPr>
      <w:color w:val="808080"/>
    </w:rPr>
  </w:style>
  <w:style w:type="paragraph" w:styleId="af6">
    <w:name w:val="footer"/>
    <w:basedOn w:val="a1"/>
    <w:link w:val="af7"/>
    <w:uiPriority w:val="99"/>
    <w:unhideWhenUsed/>
    <w:rsid w:val="00992F3C"/>
    <w:pPr>
      <w:tabs>
        <w:tab w:val="center" w:pos="4536"/>
        <w:tab w:val="right" w:pos="9072"/>
      </w:tabs>
      <w:spacing w:after="0" w:line="240" w:lineRule="auto"/>
    </w:pPr>
    <w:rPr>
      <w:rFonts w:eastAsia="Calibri" w:cs="Arial"/>
      <w:szCs w:val="20"/>
      <w:lang w:val="en-GB" w:eastAsia="en-GB"/>
    </w:rPr>
  </w:style>
  <w:style w:type="character" w:customStyle="1" w:styleId="af7">
    <w:name w:val="Нижний колонтитул Знак"/>
    <w:basedOn w:val="a2"/>
    <w:link w:val="af6"/>
    <w:uiPriority w:val="99"/>
    <w:rsid w:val="00992F3C"/>
    <w:rPr>
      <w:rFonts w:eastAsia="Calibri" w:cs="Arial"/>
      <w:szCs w:val="20"/>
      <w:lang w:val="en-GB" w:eastAsia="en-GB"/>
    </w:rPr>
  </w:style>
  <w:style w:type="character" w:styleId="af8">
    <w:name w:val="page number"/>
    <w:uiPriority w:val="99"/>
    <w:rsid w:val="00992F3C"/>
    <w:rPr>
      <w:rFonts w:cs="Times New Roman"/>
    </w:rPr>
  </w:style>
  <w:style w:type="paragraph" w:customStyle="1" w:styleId="Text1">
    <w:name w:val="Text 1"/>
    <w:basedOn w:val="a1"/>
    <w:uiPriority w:val="99"/>
    <w:locked/>
    <w:rsid w:val="00992F3C"/>
    <w:pPr>
      <w:spacing w:after="240" w:line="240" w:lineRule="auto"/>
      <w:ind w:left="483"/>
      <w:jc w:val="both"/>
    </w:pPr>
    <w:rPr>
      <w:rFonts w:ascii="Times New Roman" w:eastAsia="Times New Roman" w:hAnsi="Times New Roman" w:cs="Arial"/>
      <w:sz w:val="24"/>
      <w:szCs w:val="20"/>
      <w:lang w:val="en-GB" w:eastAsia="en-GB"/>
    </w:rPr>
  </w:style>
  <w:style w:type="character" w:styleId="af9">
    <w:name w:val="Hyperlink"/>
    <w:basedOn w:val="a2"/>
    <w:uiPriority w:val="99"/>
    <w:unhideWhenUsed/>
    <w:rsid w:val="00992F3C"/>
    <w:rPr>
      <w:color w:val="0563C1" w:themeColor="hyperlink"/>
      <w:u w:val="single"/>
    </w:rPr>
  </w:style>
  <w:style w:type="character" w:styleId="afa">
    <w:name w:val="endnote reference"/>
    <w:basedOn w:val="a2"/>
    <w:uiPriority w:val="99"/>
    <w:semiHidden/>
    <w:unhideWhenUsed/>
    <w:rsid w:val="00992F3C"/>
    <w:rPr>
      <w:vertAlign w:val="superscript"/>
    </w:rPr>
  </w:style>
  <w:style w:type="character" w:customStyle="1" w:styleId="UnresolvedMention">
    <w:name w:val="Unresolved Mention"/>
    <w:basedOn w:val="a2"/>
    <w:uiPriority w:val="99"/>
    <w:semiHidden/>
    <w:unhideWhenUsed/>
    <w:rsid w:val="00992F3C"/>
    <w:rPr>
      <w:color w:val="605E5C"/>
      <w:shd w:val="clear" w:color="auto" w:fill="E1DFDD"/>
    </w:rPr>
  </w:style>
  <w:style w:type="character" w:styleId="afb">
    <w:name w:val="FollowedHyperlink"/>
    <w:basedOn w:val="a2"/>
    <w:uiPriority w:val="99"/>
    <w:semiHidden/>
    <w:unhideWhenUsed/>
    <w:rsid w:val="00992F3C"/>
    <w:rPr>
      <w:color w:val="954F72" w:themeColor="followedHyperlink"/>
      <w:u w:val="single"/>
    </w:rPr>
  </w:style>
  <w:style w:type="table" w:customStyle="1" w:styleId="TableGrid1">
    <w:name w:val="Table Grid1"/>
    <w:basedOn w:val="a3"/>
    <w:next w:val="ac"/>
    <w:uiPriority w:val="39"/>
    <w:rsid w:val="00992F3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3"/>
    <w:next w:val="ac"/>
    <w:uiPriority w:val="59"/>
    <w:locked/>
    <w:rsid w:val="00992F3C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3"/>
    <w:next w:val="ac"/>
    <w:rsid w:val="00992F3C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3"/>
    <w:next w:val="ac"/>
    <w:rsid w:val="00992F3C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3"/>
    <w:next w:val="ac"/>
    <w:rsid w:val="00992F3C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4"/>
    <w:uiPriority w:val="99"/>
    <w:semiHidden/>
    <w:unhideWhenUsed/>
    <w:rsid w:val="00992F3C"/>
  </w:style>
  <w:style w:type="paragraph" w:customStyle="1" w:styleId="Default">
    <w:name w:val="Default"/>
    <w:rsid w:val="00992F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Heading21">
    <w:name w:val="Heading 21"/>
    <w:basedOn w:val="a1"/>
    <w:next w:val="a1"/>
    <w:uiPriority w:val="9"/>
    <w:semiHidden/>
    <w:unhideWhenUsed/>
    <w:qFormat/>
    <w:rsid w:val="00992F3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 w:eastAsia="en-GB"/>
    </w:rPr>
  </w:style>
  <w:style w:type="paragraph" w:customStyle="1" w:styleId="Heading31">
    <w:name w:val="Heading 31"/>
    <w:basedOn w:val="a1"/>
    <w:next w:val="a1"/>
    <w:uiPriority w:val="9"/>
    <w:unhideWhenUsed/>
    <w:qFormat/>
    <w:rsid w:val="00992F3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Cs w:val="20"/>
      <w:lang w:val="en-GB" w:eastAsia="en-GB"/>
    </w:rPr>
  </w:style>
  <w:style w:type="paragraph" w:customStyle="1" w:styleId="Heading41">
    <w:name w:val="Heading 41"/>
    <w:basedOn w:val="a1"/>
    <w:next w:val="a1"/>
    <w:uiPriority w:val="9"/>
    <w:semiHidden/>
    <w:unhideWhenUsed/>
    <w:qFormat/>
    <w:rsid w:val="00992F3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Cs w:val="20"/>
      <w:lang w:val="en-GB" w:eastAsia="en-GB"/>
    </w:rPr>
  </w:style>
  <w:style w:type="numbering" w:customStyle="1" w:styleId="NoList11">
    <w:name w:val="No List11"/>
    <w:next w:val="a4"/>
    <w:uiPriority w:val="99"/>
    <w:semiHidden/>
    <w:unhideWhenUsed/>
    <w:rsid w:val="00992F3C"/>
  </w:style>
  <w:style w:type="table" w:customStyle="1" w:styleId="TableGrid12">
    <w:name w:val="Table Grid12"/>
    <w:basedOn w:val="a3"/>
    <w:next w:val="ac"/>
    <w:uiPriority w:val="39"/>
    <w:locked/>
    <w:rsid w:val="00992F3C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Subject1">
    <w:name w:val="Comment Subject1"/>
    <w:basedOn w:val="a7"/>
    <w:next w:val="a7"/>
    <w:uiPriority w:val="99"/>
    <w:semiHidden/>
    <w:unhideWhenUsed/>
    <w:rsid w:val="00992F3C"/>
    <w:rPr>
      <w:rFonts w:ascii="Calibri" w:eastAsia="Calibri" w:hAnsi="Calibri"/>
      <w:b/>
      <w:bCs/>
      <w:sz w:val="20"/>
    </w:rPr>
  </w:style>
  <w:style w:type="character" w:customStyle="1" w:styleId="Hyperlink1">
    <w:name w:val="Hyperlink1"/>
    <w:basedOn w:val="a2"/>
    <w:uiPriority w:val="99"/>
    <w:unhideWhenUsed/>
    <w:rsid w:val="00992F3C"/>
    <w:rPr>
      <w:color w:val="0000FF"/>
      <w:u w:val="single"/>
    </w:rPr>
  </w:style>
  <w:style w:type="character" w:customStyle="1" w:styleId="tlid-translation">
    <w:name w:val="tlid-translation"/>
    <w:basedOn w:val="a2"/>
    <w:rsid w:val="00992F3C"/>
  </w:style>
  <w:style w:type="character" w:customStyle="1" w:styleId="alt-edited">
    <w:name w:val="alt-edited"/>
    <w:basedOn w:val="a2"/>
    <w:rsid w:val="00992F3C"/>
  </w:style>
  <w:style w:type="table" w:customStyle="1" w:styleId="TableGrid111">
    <w:name w:val="Table Grid111"/>
    <w:basedOn w:val="a3"/>
    <w:next w:val="ac"/>
    <w:uiPriority w:val="39"/>
    <w:rsid w:val="00992F3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3"/>
    <w:next w:val="ac"/>
    <w:uiPriority w:val="39"/>
    <w:rsid w:val="00992F3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a3"/>
    <w:next w:val="ac"/>
    <w:uiPriority w:val="39"/>
    <w:rsid w:val="00992F3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basedOn w:val="a2"/>
    <w:uiPriority w:val="9"/>
    <w:semiHidden/>
    <w:rsid w:val="00992F3C"/>
    <w:rPr>
      <w:rFonts w:ascii="Calibri Light" w:eastAsia="Times New Roman" w:hAnsi="Calibri Light" w:cs="Times New Roman"/>
      <w:noProof/>
      <w:color w:val="2E74B5"/>
      <w:sz w:val="26"/>
      <w:szCs w:val="26"/>
      <w:lang w:val="fr-FR"/>
    </w:rPr>
  </w:style>
  <w:style w:type="character" w:customStyle="1" w:styleId="Heading3Char1">
    <w:name w:val="Heading 3 Char1"/>
    <w:basedOn w:val="a2"/>
    <w:uiPriority w:val="9"/>
    <w:semiHidden/>
    <w:rsid w:val="00992F3C"/>
    <w:rPr>
      <w:rFonts w:ascii="Calibri Light" w:eastAsia="Times New Roman" w:hAnsi="Calibri Light" w:cs="Times New Roman"/>
      <w:noProof/>
      <w:color w:val="1F4D78"/>
      <w:sz w:val="24"/>
      <w:szCs w:val="24"/>
      <w:lang w:val="fr-FR"/>
    </w:rPr>
  </w:style>
  <w:style w:type="character" w:customStyle="1" w:styleId="Heading4Char1">
    <w:name w:val="Heading 4 Char1"/>
    <w:basedOn w:val="a2"/>
    <w:uiPriority w:val="9"/>
    <w:semiHidden/>
    <w:rsid w:val="00992F3C"/>
    <w:rPr>
      <w:rFonts w:ascii="Calibri Light" w:eastAsia="Times New Roman" w:hAnsi="Calibri Light" w:cs="Times New Roman"/>
      <w:i/>
      <w:iCs/>
      <w:noProof/>
      <w:color w:val="2E74B5"/>
      <w:lang w:val="fr-FR"/>
    </w:rPr>
  </w:style>
  <w:style w:type="character" w:customStyle="1" w:styleId="CommentSubjectChar1">
    <w:name w:val="Comment Subject Char1"/>
    <w:basedOn w:val="a8"/>
    <w:uiPriority w:val="99"/>
    <w:semiHidden/>
    <w:rsid w:val="00992F3C"/>
    <w:rPr>
      <w:rFonts w:ascii="Times New Roman" w:eastAsia="Times New Roman" w:hAnsi="Times New Roman" w:cs="Arial"/>
      <w:b/>
      <w:bCs/>
      <w:szCs w:val="20"/>
      <w:lang w:val="en-GB" w:eastAsia="en-GB"/>
    </w:rPr>
  </w:style>
  <w:style w:type="numbering" w:customStyle="1" w:styleId="NoList2">
    <w:name w:val="No List2"/>
    <w:next w:val="a4"/>
    <w:uiPriority w:val="99"/>
    <w:semiHidden/>
    <w:unhideWhenUsed/>
    <w:rsid w:val="00992F3C"/>
  </w:style>
  <w:style w:type="table" w:customStyle="1" w:styleId="TableGrid41">
    <w:name w:val="Table Grid41"/>
    <w:basedOn w:val="a3"/>
    <w:next w:val="ac"/>
    <w:uiPriority w:val="39"/>
    <w:rsid w:val="00992F3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2"/>
    <w:uiPriority w:val="99"/>
    <w:semiHidden/>
    <w:unhideWhenUsed/>
    <w:rsid w:val="00992F3C"/>
    <w:rPr>
      <w:color w:val="605E5C"/>
      <w:shd w:val="clear" w:color="auto" w:fill="E1DFDD"/>
    </w:rPr>
  </w:style>
  <w:style w:type="paragraph" w:styleId="HTML">
    <w:name w:val="HTML Preformatted"/>
    <w:basedOn w:val="a1"/>
    <w:link w:val="HTML0"/>
    <w:uiPriority w:val="99"/>
    <w:semiHidden/>
    <w:unhideWhenUsed/>
    <w:rsid w:val="00992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992F3C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gmail-selplus">
    <w:name w:val="gmail-selplus"/>
    <w:basedOn w:val="a2"/>
    <w:rsid w:val="00992F3C"/>
  </w:style>
  <w:style w:type="paragraph" w:customStyle="1" w:styleId="msonormal0">
    <w:name w:val="msonormal"/>
    <w:basedOn w:val="a1"/>
    <w:rsid w:val="0099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a1"/>
    <w:rsid w:val="00992F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a1"/>
    <w:rsid w:val="00992F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a1"/>
    <w:rsid w:val="00992F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a1"/>
    <w:rsid w:val="00992F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a1"/>
    <w:rsid w:val="00992F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a1"/>
    <w:rsid w:val="00992F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a1"/>
    <w:rsid w:val="00992F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a1"/>
    <w:rsid w:val="00992F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3">
    <w:name w:val="xl73"/>
    <w:basedOn w:val="a1"/>
    <w:rsid w:val="00992F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4">
    <w:name w:val="xl74"/>
    <w:basedOn w:val="a1"/>
    <w:rsid w:val="00992F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5">
    <w:name w:val="xl75"/>
    <w:basedOn w:val="a1"/>
    <w:rsid w:val="00992F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6">
    <w:name w:val="xl76"/>
    <w:basedOn w:val="a1"/>
    <w:rsid w:val="00992F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7">
    <w:name w:val="xl77"/>
    <w:basedOn w:val="a1"/>
    <w:rsid w:val="00992F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8">
    <w:name w:val="xl78"/>
    <w:basedOn w:val="a1"/>
    <w:rsid w:val="00992F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10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Карцев</dc:creator>
  <cp:keywords/>
  <dc:description/>
  <cp:lastModifiedBy>User</cp:lastModifiedBy>
  <cp:revision>89</cp:revision>
  <dcterms:created xsi:type="dcterms:W3CDTF">2020-08-17T10:08:00Z</dcterms:created>
  <dcterms:modified xsi:type="dcterms:W3CDTF">2021-02-23T04:16:00Z</dcterms:modified>
</cp:coreProperties>
</file>